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m9x19kbcomhc" w:id="0"/>
      <w:bookmarkEnd w:id="0"/>
      <w:r w:rsidDel="00000000" w:rsidR="00000000" w:rsidRPr="00000000">
        <w:rPr>
          <w:rtl w:val="0"/>
        </w:rPr>
        <w:t xml:space="preserve">1.0 Objectives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In this lab you will construct and test a simple digital circuit on a breadboard. Specifically, you will connect three TTL microchips to implement a 2-to-1 multiplexer (or MUX for short). Figure 1 shows the logical diagram for this circuit, which computes the following Boolean expression: </w:t>
      </w:r>
    </w:p>
    <w:p w:rsidR="00000000" w:rsidDel="00000000" w:rsidP="00000000" w:rsidRDefault="00000000" w:rsidRPr="00000000" w14:paraId="00000003">
      <w:pPr>
        <w:jc w:val="center"/>
        <w:rPr>
          <w:sz w:val="44"/>
          <w:szCs w:val="44"/>
        </w:rPr>
      </w:pPr>
      <m:oMath>
        <m:r>
          <w:rPr>
            <w:sz w:val="30"/>
            <w:szCs w:val="30"/>
          </w:rPr>
          <m:t xml:space="preserve">f=</m:t>
        </m:r>
        <m:bar>
          <m:barPr>
            <m:pos/>
            <m:ctrlPr>
              <w:rPr>
                <w:sz w:val="30"/>
                <w:szCs w:val="30"/>
              </w:rPr>
            </m:ctrlPr>
          </m:barPr>
          <m:e>
            <m:r>
              <w:rPr>
                <w:sz w:val="30"/>
                <w:szCs w:val="30"/>
              </w:rPr>
              <m:t xml:space="preserve">s</m:t>
            </m:r>
          </m:e>
        </m:bar>
        <m:sSub>
          <m:sSubPr>
            <m:ctrlPr>
              <w:rPr>
                <w:sz w:val="30"/>
                <w:szCs w:val="30"/>
              </w:rPr>
            </m:ctrlPr>
          </m:sSubPr>
          <m:e>
            <m:r>
              <w:rPr>
                <w:sz w:val="30"/>
                <w:szCs w:val="30"/>
              </w:rPr>
              <m:t xml:space="preserve">x</m:t>
            </m:r>
          </m:e>
          <m:sub>
            <m:r>
              <w:rPr>
                <w:sz w:val="30"/>
                <w:szCs w:val="30"/>
              </w:rPr>
              <m:t xml:space="preserve">1</m:t>
            </m:r>
          </m:sub>
        </m:sSub>
        <m:r>
          <w:rPr>
            <w:sz w:val="30"/>
            <w:szCs w:val="30"/>
          </w:rPr>
          <m:t xml:space="preserve">+</m:t>
        </m:r>
        <m:sSub>
          <m:sSubPr>
            <m:ctrlPr>
              <w:rPr>
                <w:sz w:val="30"/>
                <w:szCs w:val="30"/>
              </w:rPr>
            </m:ctrlPr>
          </m:sSubPr>
          <m:e>
            <m:r>
              <w:rPr>
                <w:sz w:val="30"/>
                <w:szCs w:val="30"/>
              </w:rPr>
              <m:t xml:space="preserve">sx</m:t>
            </m:r>
          </m:e>
          <m:sub>
            <m:r>
              <w:rPr>
                <w:sz w:val="30"/>
                <w:szCs w:val="30"/>
              </w:rPr>
              <m:t xml:space="preserve">2</m:t>
            </m:r>
          </m:sub>
        </m:sSub>
      </m:oMath>
      <w:r w:rsidDel="00000000" w:rsidR="00000000" w:rsidRPr="00000000">
        <w:rPr>
          <w:rtl w:val="0"/>
        </w:rPr>
      </w:r>
    </w:p>
    <w:p w:rsidR="00000000" w:rsidDel="00000000" w:rsidP="00000000" w:rsidRDefault="00000000" w:rsidRPr="00000000" w14:paraId="00000004">
      <w:pPr>
        <w:jc w:val="center"/>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1795463</wp:posOffset>
            </wp:positionH>
            <wp:positionV relativeFrom="page">
              <wp:posOffset>3057525</wp:posOffset>
            </wp:positionV>
            <wp:extent cx="4181475" cy="1714500"/>
            <wp:effectExtent b="0" l="0" r="0" t="0"/>
            <wp:wrapTopAndBottom distB="114300" distT="114300"/>
            <wp:docPr id="4" name="image5.png"/>
            <a:graphic>
              <a:graphicData uri="http://schemas.openxmlformats.org/drawingml/2006/picture">
                <pic:pic>
                  <pic:nvPicPr>
                    <pic:cNvPr id="0" name="image5.png"/>
                    <pic:cNvPicPr preferRelativeResize="0"/>
                  </pic:nvPicPr>
                  <pic:blipFill>
                    <a:blip r:embed="rId7"/>
                    <a:srcRect b="12662" l="0" r="0" t="12662"/>
                    <a:stretch>
                      <a:fillRect/>
                    </a:stretch>
                  </pic:blipFill>
                  <pic:spPr>
                    <a:xfrm>
                      <a:off x="0" y="0"/>
                      <a:ext cx="4181475" cy="1714500"/>
                    </a:xfrm>
                    <a:prstGeom prst="rect"/>
                    <a:ln/>
                  </pic:spPr>
                </pic:pic>
              </a:graphicData>
            </a:graphic>
          </wp:anchor>
        </w:drawing>
      </w:r>
      <w:r w:rsidDel="00000000" w:rsidR="00000000" w:rsidRPr="00000000">
        <w:rPr>
          <w:sz w:val="20"/>
          <w:szCs w:val="20"/>
          <w:rtl w:val="0"/>
        </w:rPr>
        <w:t xml:space="preserve">Figure 1: Logic diagram for a 2-to-1 MUX.</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rPr/>
      </w:pPr>
      <w:bookmarkStart w:colFirst="0" w:colLast="0" w:name="_deb3pbx9vohm" w:id="1"/>
      <w:bookmarkEnd w:id="1"/>
      <w:r w:rsidDel="00000000" w:rsidR="00000000" w:rsidRPr="00000000">
        <w:rPr>
          <w:rtl w:val="0"/>
        </w:rPr>
        <w:t xml:space="preserve">2</w:t>
      </w:r>
      <w:r w:rsidDel="00000000" w:rsidR="00000000" w:rsidRPr="00000000">
        <w:rPr>
          <w:rtl w:val="0"/>
        </w:rPr>
        <w:t xml:space="preserve">.0 </w:t>
      </w:r>
      <w:r w:rsidDel="00000000" w:rsidR="00000000" w:rsidRPr="00000000">
        <w:rPr>
          <w:rtl w:val="0"/>
        </w:rPr>
        <w:t xml:space="preserve">Parts List</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802.5"/>
        <w:gridCol w:w="3802.5"/>
        <w:tblGridChange w:id="0">
          <w:tblGrid>
            <w:gridCol w:w="1755"/>
            <w:gridCol w:w="3802.5"/>
            <w:gridCol w:w="3802.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b w:val="1"/>
                <w:sz w:val="20"/>
                <w:szCs w:val="20"/>
              </w:rPr>
            </w:pPr>
            <w:r w:rsidDel="00000000" w:rsidR="00000000" w:rsidRPr="00000000">
              <w:rPr>
                <w:b w:val="1"/>
                <w:sz w:val="20"/>
                <w:szCs w:val="20"/>
                <w:rtl w:val="0"/>
              </w:rPr>
              <w:t xml:space="preserve">Quantity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20"/>
                <w:szCs w:val="20"/>
              </w:rPr>
            </w:pPr>
            <w:r w:rsidDel="00000000" w:rsidR="00000000" w:rsidRPr="00000000">
              <w:rPr>
                <w:b w:val="1"/>
                <w:sz w:val="20"/>
                <w:szCs w:val="20"/>
                <w:rtl w:val="0"/>
              </w:rPr>
              <w:t xml:space="preserve">Item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sz w:val="20"/>
                <w:szCs w:val="20"/>
              </w:rPr>
            </w:pPr>
            <w:r w:rsidDel="00000000" w:rsidR="00000000" w:rsidRPr="00000000">
              <w:rPr>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rPr>
                <w:sz w:val="20"/>
                <w:szCs w:val="20"/>
              </w:rPr>
            </w:pPr>
            <w:r w:rsidDel="00000000" w:rsidR="00000000" w:rsidRPr="00000000">
              <w:rPr>
                <w:sz w:val="20"/>
                <w:szCs w:val="20"/>
                <w:rtl w:val="0"/>
              </w:rPr>
              <w:t xml:space="preserve">White 830-point Breadboard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sz w:val="20"/>
                <w:szCs w:val="20"/>
              </w:rPr>
            </w:pPr>
            <w:r w:rsidDel="00000000" w:rsidR="00000000" w:rsidRPr="00000000">
              <w:rPr>
                <w:sz w:val="20"/>
                <w:szCs w:val="20"/>
                <w:rtl w:val="0"/>
              </w:rPr>
              <w:t xml:space="preserve">Set of</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sz w:val="20"/>
                <w:szCs w:val="20"/>
              </w:rPr>
            </w:pPr>
            <w:r w:rsidDel="00000000" w:rsidR="00000000" w:rsidRPr="00000000">
              <w:rPr>
                <w:sz w:val="20"/>
                <w:szCs w:val="20"/>
                <w:rtl w:val="0"/>
              </w:rPr>
              <w:t xml:space="preserve">Breadboard Wire Spools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F">
            <w:pPr>
              <w:rPr>
                <w:sz w:val="20"/>
                <w:szCs w:val="20"/>
              </w:rPr>
            </w:pPr>
            <w:r w:rsidDel="00000000" w:rsidR="00000000" w:rsidRPr="00000000">
              <w:rPr>
                <w:sz w:val="20"/>
                <w:szCs w:val="20"/>
                <w:rtl w:val="0"/>
              </w:rPr>
              <w:t xml:space="preserve">Or, you could use a Pre-Cut Wire Kit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sz w:val="20"/>
                <w:szCs w:val="20"/>
              </w:rPr>
            </w:pPr>
            <w:r w:rsidDel="00000000" w:rsidR="00000000" w:rsidRPr="00000000">
              <w:rPr>
                <w:sz w:val="20"/>
                <w:szCs w:val="20"/>
                <w:rtl w:val="0"/>
              </w:rPr>
              <w:t xml:space="preserve">Wire Cutters Electronic Grade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sz w:val="20"/>
                <w:szCs w:val="20"/>
              </w:rPr>
            </w:pPr>
            <w:r w:rsidDel="00000000" w:rsidR="00000000" w:rsidRPr="00000000">
              <w:rPr>
                <w:sz w:val="20"/>
                <w:szCs w:val="20"/>
                <w:rtl w:val="0"/>
              </w:rPr>
              <w:t xml:space="preserve">Wire Strippers Electronic Grade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0"/>
                <w:szCs w:val="20"/>
              </w:rPr>
            </w:pPr>
            <w:r w:rsidDel="00000000" w:rsidR="00000000" w:rsidRPr="00000000">
              <w:rPr>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ind w:left="0" w:firstLine="0"/>
              <w:rPr>
                <w:sz w:val="20"/>
                <w:szCs w:val="20"/>
              </w:rPr>
            </w:pPr>
            <w:hyperlink r:id="rId8">
              <w:r w:rsidDel="00000000" w:rsidR="00000000" w:rsidRPr="00000000">
                <w:rPr>
                  <w:color w:val="1155cc"/>
                  <w:sz w:val="18"/>
                  <w:szCs w:val="18"/>
                  <w:u w:val="single"/>
                  <w:rtl w:val="0"/>
                </w:rPr>
                <w:t xml:space="preserve">CD74HC08E</w:t>
              </w:r>
            </w:hyperlink>
            <w:r w:rsidDel="00000000" w:rsidR="00000000" w:rsidRPr="00000000">
              <w:rPr>
                <w:sz w:val="18"/>
                <w:szCs w:val="18"/>
                <w:rtl w:val="0"/>
              </w:rPr>
              <w:t xml:space="preserve"> Chip </w:t>
            </w:r>
            <w:r w:rsidDel="00000000" w:rsidR="00000000" w:rsidRPr="00000000">
              <w:rPr>
                <w:sz w:val="18"/>
                <w:szCs w:val="18"/>
                <w:rtl w:val="0"/>
              </w:rPr>
              <w:t xml:space="preserve">(Four AND gates)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sz w:val="20"/>
                <w:szCs w:val="20"/>
              </w:rPr>
            </w:pPr>
            <w:r w:rsidDel="00000000" w:rsidR="00000000" w:rsidRPr="00000000">
              <w:rPr>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A">
            <w:pPr>
              <w:ind w:left="0" w:firstLine="0"/>
              <w:rPr>
                <w:sz w:val="20"/>
                <w:szCs w:val="20"/>
              </w:rPr>
            </w:pPr>
            <w:hyperlink r:id="rId9">
              <w:r w:rsidDel="00000000" w:rsidR="00000000" w:rsidRPr="00000000">
                <w:rPr>
                  <w:color w:val="1155cc"/>
                  <w:sz w:val="18"/>
                  <w:szCs w:val="18"/>
                  <w:u w:val="single"/>
                  <w:rtl w:val="0"/>
                </w:rPr>
                <w:t xml:space="preserve">CD74HC32E</w:t>
              </w:r>
            </w:hyperlink>
            <w:r w:rsidDel="00000000" w:rsidR="00000000" w:rsidRPr="00000000">
              <w:rPr>
                <w:sz w:val="18"/>
                <w:szCs w:val="18"/>
                <w:rtl w:val="0"/>
              </w:rPr>
              <w:t xml:space="preserve"> Chip </w:t>
            </w:r>
            <w:r w:rsidDel="00000000" w:rsidR="00000000" w:rsidRPr="00000000">
              <w:rPr>
                <w:sz w:val="18"/>
                <w:szCs w:val="18"/>
                <w:rtl w:val="0"/>
              </w:rPr>
              <w:t xml:space="preserve">(Four OR gates) </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sz w:val="20"/>
                <w:szCs w:val="20"/>
              </w:rPr>
            </w:pPr>
            <w:r w:rsidDel="00000000" w:rsidR="00000000" w:rsidRPr="00000000">
              <w:rPr>
                <w:sz w:val="20"/>
                <w:szCs w:val="20"/>
                <w:rtl w:val="0"/>
              </w:rPr>
              <w:t xml:space="preserve">1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ind w:left="0" w:firstLine="0"/>
              <w:rPr>
                <w:sz w:val="20"/>
                <w:szCs w:val="20"/>
              </w:rPr>
            </w:pPr>
            <w:hyperlink r:id="rId10">
              <w:r w:rsidDel="00000000" w:rsidR="00000000" w:rsidRPr="00000000">
                <w:rPr>
                  <w:color w:val="1155cc"/>
                  <w:sz w:val="18"/>
                  <w:szCs w:val="18"/>
                  <w:u w:val="single"/>
                  <w:rtl w:val="0"/>
                </w:rPr>
                <w:t xml:space="preserve">CD74HC04E</w:t>
              </w:r>
            </w:hyperlink>
            <w:r w:rsidDel="00000000" w:rsidR="00000000" w:rsidRPr="00000000">
              <w:rPr>
                <w:sz w:val="18"/>
                <w:szCs w:val="18"/>
                <w:rtl w:val="0"/>
              </w:rPr>
              <w:t xml:space="preserve"> Chip </w:t>
            </w:r>
            <w:r w:rsidDel="00000000" w:rsidR="00000000" w:rsidRPr="00000000">
              <w:rPr>
                <w:sz w:val="18"/>
                <w:szCs w:val="18"/>
                <w:rtl w:val="0"/>
              </w:rPr>
              <w:t xml:space="preserve">(Six NOT gates) </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sz w:val="20"/>
                <w:szCs w:val="20"/>
              </w:rPr>
            </w:pPr>
            <w:r w:rsidDel="00000000" w:rsidR="00000000" w:rsidRPr="00000000">
              <w:rPr>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0">
            <w:pPr>
              <w:rPr>
                <w:sz w:val="20"/>
                <w:szCs w:val="20"/>
              </w:rPr>
            </w:pPr>
            <w:r w:rsidDel="00000000" w:rsidR="00000000" w:rsidRPr="00000000">
              <w:rPr>
                <w:sz w:val="20"/>
                <w:szCs w:val="20"/>
                <w:rtl w:val="0"/>
              </w:rPr>
              <w:t xml:space="preserve">4-Position DIP switch SPST (e.g, </w:t>
            </w:r>
            <w:hyperlink r:id="rId11">
              <w:r w:rsidDel="00000000" w:rsidR="00000000" w:rsidRPr="00000000">
                <w:rPr>
                  <w:color w:val="1155cc"/>
                  <w:sz w:val="20"/>
                  <w:szCs w:val="20"/>
                  <w:u w:val="single"/>
                  <w:rtl w:val="0"/>
                </w:rPr>
                <w:t xml:space="preserve">5435640-2</w:t>
              </w:r>
            </w:hyperlink>
            <w:r w:rsidDel="00000000" w:rsidR="00000000" w:rsidRPr="00000000">
              <w:rPr>
                <w:sz w:val="20"/>
                <w:szCs w:val="20"/>
                <w:rtl w:val="0"/>
              </w:rPr>
              <w:t xml:space="preserve"> or </w:t>
            </w:r>
            <w:hyperlink r:id="rId12">
              <w:r w:rsidDel="00000000" w:rsidR="00000000" w:rsidRPr="00000000">
                <w:rPr>
                  <w:color w:val="1155cc"/>
                  <w:sz w:val="20"/>
                  <w:szCs w:val="20"/>
                  <w:u w:val="single"/>
                  <w:rtl w:val="0"/>
                </w:rPr>
                <w:t xml:space="preserve">BPA04B</w:t>
              </w:r>
            </w:hyperlink>
            <w:r w:rsidDel="00000000" w:rsidR="00000000" w:rsidRPr="00000000">
              <w:rPr>
                <w:sz w:val="20"/>
                <w:szCs w:val="20"/>
                <w:rtl w:val="0"/>
              </w:rPr>
              <w:t xml:space="preserv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sz w:val="20"/>
                <w:szCs w:val="20"/>
              </w:rPr>
            </w:pPr>
            <w:r w:rsidDel="00000000" w:rsidR="00000000" w:rsidRPr="00000000">
              <w:rPr>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3">
            <w:pPr>
              <w:rPr>
                <w:sz w:val="20"/>
                <w:szCs w:val="20"/>
              </w:rPr>
            </w:pPr>
            <w:r w:rsidDel="00000000" w:rsidR="00000000" w:rsidRPr="00000000">
              <w:rPr>
                <w:sz w:val="20"/>
                <w:szCs w:val="20"/>
                <w:rtl w:val="0"/>
              </w:rPr>
              <w:t xml:space="preserve">5mm Red LED</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sz w:val="20"/>
                <w:szCs w:val="20"/>
              </w:rPr>
            </w:pPr>
            <w:r w:rsidDel="00000000" w:rsidR="00000000" w:rsidRPr="00000000">
              <w:rPr>
                <w:sz w:val="20"/>
                <w:szCs w:val="20"/>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6">
            <w:pPr>
              <w:rPr>
                <w:sz w:val="20"/>
                <w:szCs w:val="20"/>
              </w:rPr>
            </w:pPr>
            <w:r w:rsidDel="00000000" w:rsidR="00000000" w:rsidRPr="00000000">
              <w:rPr>
                <w:sz w:val="20"/>
                <w:szCs w:val="20"/>
                <w:rtl w:val="0"/>
              </w:rPr>
              <w:t xml:space="preserve">1 kΩ THT Resistor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sz w:val="20"/>
                <w:szCs w:val="20"/>
              </w:rPr>
            </w:pPr>
            <w:r w:rsidDel="00000000" w:rsidR="00000000" w:rsidRPr="00000000">
              <w:rPr>
                <w:sz w:val="20"/>
                <w:szCs w:val="20"/>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9">
            <w:pPr>
              <w:rPr>
                <w:sz w:val="20"/>
                <w:szCs w:val="20"/>
              </w:rPr>
            </w:pPr>
            <w:r w:rsidDel="00000000" w:rsidR="00000000" w:rsidRPr="00000000">
              <w:rPr>
                <w:sz w:val="20"/>
                <w:szCs w:val="20"/>
                <w:rtl w:val="0"/>
              </w:rPr>
              <w:t xml:space="preserve">Breadboard Power Supply (e.g, </w:t>
            </w:r>
            <w:hyperlink r:id="rId13">
              <w:r w:rsidDel="00000000" w:rsidR="00000000" w:rsidRPr="00000000">
                <w:rPr>
                  <w:color w:val="1155cc"/>
                  <w:sz w:val="20"/>
                  <w:szCs w:val="20"/>
                  <w:u w:val="single"/>
                  <w:rtl w:val="0"/>
                </w:rPr>
                <w:t xml:space="preserve">YwRobot MB-V2</w:t>
              </w:r>
            </w:hyperlink>
            <w:r w:rsidDel="00000000" w:rsidR="00000000" w:rsidRPr="00000000">
              <w:rPr>
                <w:sz w:val="20"/>
                <w:szCs w:val="20"/>
                <w:rtl w:val="0"/>
              </w:rPr>
              <w:t xml:space="preserve">)</w:t>
            </w:r>
          </w:p>
        </w:tc>
      </w:tr>
    </w:tbl>
    <w:p w:rsidR="00000000" w:rsidDel="00000000" w:rsidP="00000000" w:rsidRDefault="00000000" w:rsidRPr="00000000" w14:paraId="0000002B">
      <w:pPr>
        <w:pStyle w:val="Heading1"/>
        <w:rPr>
          <w:b w:val="1"/>
          <w:sz w:val="24"/>
          <w:szCs w:val="24"/>
        </w:rPr>
      </w:pPr>
      <w:bookmarkStart w:colFirst="0" w:colLast="0" w:name="_fvoypvgmb9yl" w:id="2"/>
      <w:bookmarkEnd w:id="2"/>
      <w:r w:rsidDel="00000000" w:rsidR="00000000" w:rsidRPr="00000000">
        <w:rPr>
          <w:rtl w:val="0"/>
        </w:rPr>
        <w:t xml:space="preserve">3</w:t>
      </w:r>
      <w:r w:rsidDel="00000000" w:rsidR="00000000" w:rsidRPr="00000000">
        <w:rPr>
          <w:rtl w:val="0"/>
        </w:rPr>
        <w:t xml:space="preserve">.0 Background</w:t>
      </w:r>
      <w:r w:rsidDel="00000000" w:rsidR="00000000" w:rsidRPr="00000000">
        <w:rPr>
          <w:rtl w:val="0"/>
        </w:rPr>
      </w:r>
    </w:p>
    <w:p w:rsidR="00000000" w:rsidDel="00000000" w:rsidP="00000000" w:rsidRDefault="00000000" w:rsidRPr="00000000" w14:paraId="0000002C">
      <w:pPr>
        <w:pStyle w:val="Heading2"/>
        <w:spacing w:after="0" w:before="0" w:lineRule="auto"/>
        <w:rPr>
          <w:b w:val="1"/>
          <w:sz w:val="22"/>
          <w:szCs w:val="22"/>
        </w:rPr>
      </w:pPr>
      <w:bookmarkStart w:colFirst="0" w:colLast="0" w:name="_vufj70nx5il1" w:id="3"/>
      <w:bookmarkEnd w:id="3"/>
      <w:r w:rsidDel="00000000" w:rsidR="00000000" w:rsidRPr="00000000">
        <w:rPr>
          <w:rtl w:val="0"/>
        </w:rPr>
        <w:t xml:space="preserve">3</w:t>
      </w:r>
      <w:r w:rsidDel="00000000" w:rsidR="00000000" w:rsidRPr="00000000">
        <w:rPr>
          <w:b w:val="1"/>
          <w:sz w:val="22"/>
          <w:szCs w:val="22"/>
          <w:rtl w:val="0"/>
        </w:rPr>
        <w:t xml:space="preserve">.1 </w:t>
      </w:r>
      <w:r w:rsidDel="00000000" w:rsidR="00000000" w:rsidRPr="00000000">
        <w:rPr>
          <w:rtl w:val="0"/>
        </w:rPr>
        <w:t xml:space="preserve">2-to-1 MUX</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Figure 2 repurposes a figure from your digital logic textbook to show one possible wiring that implements the MUX with TTL chips.  Compare this circuit to the logic diagram in Figure 1 and verify that they compute the same Boolean function.</w:t>
      </w: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Pr>
        <w:drawing>
          <wp:inline distB="114300" distT="114300" distL="114300" distR="114300">
            <wp:extent cx="5943600" cy="4152900"/>
            <wp:effectExtent b="0" l="0" r="0" t="0"/>
            <wp:docPr id="7" name="image16.png"/>
            <a:graphic>
              <a:graphicData uri="http://schemas.openxmlformats.org/drawingml/2006/picture">
                <pic:pic>
                  <pic:nvPicPr>
                    <pic:cNvPr id="0" name="image16.png"/>
                    <pic:cNvPicPr preferRelativeResize="0"/>
                  </pic:nvPicPr>
                  <pic:blipFill>
                    <a:blip r:embed="rId14"/>
                    <a:srcRect b="29" l="0" r="0" t="29"/>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10"/>
          <w:szCs w:val="10"/>
        </w:rPr>
      </w:pPr>
      <w:r w:rsidDel="00000000" w:rsidR="00000000" w:rsidRPr="00000000">
        <w:rPr>
          <w:sz w:val="20"/>
          <w:szCs w:val="20"/>
          <w:rtl w:val="0"/>
        </w:rPr>
        <w:t xml:space="preserve">Figure 2: TTL microchip implementation of the 2-to-1 MUX ( </w:t>
      </w:r>
      <m:oMath>
        <m:r>
          <w:rPr>
            <w:sz w:val="20"/>
            <w:szCs w:val="20"/>
          </w:rPr>
          <m:t xml:space="preserve">f=</m:t>
        </m:r>
        <m:bar>
          <m:barPr>
            <m:pos/>
            <m:ctrlPr>
              <w:rPr>
                <w:sz w:val="20"/>
                <w:szCs w:val="20"/>
              </w:rPr>
            </m:ctrlPr>
          </m:barPr>
          <m:e>
            <m:r>
              <w:rPr>
                <w:sz w:val="20"/>
                <w:szCs w:val="20"/>
              </w:rPr>
              <m:t xml:space="preserve">s</m:t>
            </m:r>
          </m:e>
        </m:bar>
        <m:sSub>
          <m:sSubPr>
            <m:ctrlPr>
              <w:rPr>
                <w:sz w:val="20"/>
                <w:szCs w:val="20"/>
              </w:rPr>
            </m:ctrlPr>
          </m:sSubPr>
          <m:e>
            <m:r>
              <w:rPr>
                <w:sz w:val="20"/>
                <w:szCs w:val="20"/>
              </w:rPr>
              <m:t xml:space="preserve">x</m:t>
            </m:r>
          </m:e>
          <m:sub>
            <m:r>
              <w:rPr>
                <w:sz w:val="20"/>
                <w:szCs w:val="20"/>
              </w:rPr>
              <m:t xml:space="preserve">1</m:t>
            </m:r>
          </m:sub>
        </m:sSub>
        <m:r>
          <w:rPr>
            <w:sz w:val="20"/>
            <w:szCs w:val="20"/>
          </w:rPr>
          <m:t xml:space="preserve">+</m:t>
        </m:r>
        <m:sSub>
          <m:sSubPr>
            <m:ctrlPr>
              <w:rPr>
                <w:sz w:val="20"/>
                <w:szCs w:val="20"/>
              </w:rPr>
            </m:ctrlPr>
          </m:sSubPr>
          <m:e>
            <m:r>
              <w:rPr>
                <w:sz w:val="20"/>
                <w:szCs w:val="20"/>
              </w:rPr>
              <m:t xml:space="preserve">sx</m:t>
            </m:r>
          </m:e>
          <m:sub>
            <m:r>
              <w:rPr>
                <w:sz w:val="20"/>
                <w:szCs w:val="20"/>
              </w:rPr>
              <m:t xml:space="preserve">2</m:t>
            </m:r>
          </m:sub>
        </m:sSub>
      </m:oMath>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three TTL microchips are: 7404, 7408 and 7432. Each of these chips is an integrated circuit that contains multiple copies of one logic gate. Chip 7404 contains 6 NOT gates, 7408 contains 4 AND gates, and 7432 contains 4 OR gates. When wired together, these chips can be used to implement complex circuits. It’s important to note that each of these chips has a Vcc</w:t>
      </w:r>
      <w:r w:rsidDel="00000000" w:rsidR="00000000" w:rsidRPr="00000000">
        <w:rPr>
          <w:rtl w:val="0"/>
        </w:rPr>
        <w:t xml:space="preserve"> pin</w:t>
      </w:r>
      <w:r w:rsidDel="00000000" w:rsidR="00000000" w:rsidRPr="00000000">
        <w:rPr>
          <w:vertAlign w:val="subscript"/>
          <w:rtl w:val="0"/>
        </w:rPr>
        <w:t xml:space="preserve"> </w:t>
      </w:r>
      <w:r w:rsidDel="00000000" w:rsidR="00000000" w:rsidRPr="00000000">
        <w:rPr>
          <w:rtl w:val="0"/>
        </w:rPr>
        <w:t xml:space="preserve">(5V or 3.3V) in the upper-left corner (in this figure) and a GND</w:t>
      </w:r>
      <w:r w:rsidDel="00000000" w:rsidR="00000000" w:rsidRPr="00000000">
        <w:rPr>
          <w:rtl w:val="0"/>
        </w:rPr>
        <w:t xml:space="preserve"> pin (ground) in the lower-right corner to provide power.</w:t>
      </w:r>
      <w:r w:rsidDel="00000000" w:rsidR="00000000" w:rsidRPr="00000000">
        <w:rPr>
          <w:rtl w:val="0"/>
        </w:rPr>
      </w:r>
    </w:p>
    <w:p w:rsidR="00000000" w:rsidDel="00000000" w:rsidP="00000000" w:rsidRDefault="00000000" w:rsidRPr="00000000" w14:paraId="00000032">
      <w:pPr>
        <w:pStyle w:val="Heading2"/>
        <w:rPr/>
      </w:pPr>
      <w:bookmarkStart w:colFirst="0" w:colLast="0" w:name="_ndgnlyu1cecg" w:id="4"/>
      <w:bookmarkEnd w:id="4"/>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2"/>
        <w:rPr/>
      </w:pPr>
      <w:bookmarkStart w:colFirst="0" w:colLast="0" w:name="_g5936tdqg8n1" w:id="5"/>
      <w:bookmarkEnd w:id="5"/>
      <w:r w:rsidDel="00000000" w:rsidR="00000000" w:rsidRPr="00000000">
        <w:rPr>
          <w:rtl w:val="0"/>
        </w:rPr>
        <w:t xml:space="preserve">3.2 Human Interface</w:t>
      </w:r>
    </w:p>
    <w:p w:rsidR="00000000" w:rsidDel="00000000" w:rsidP="00000000" w:rsidRDefault="00000000" w:rsidRPr="00000000" w14:paraId="00000034">
      <w:pPr>
        <w:rPr/>
      </w:pPr>
      <w:r w:rsidDel="00000000" w:rsidR="00000000" w:rsidRPr="00000000">
        <w:rPr>
          <w:rtl w:val="0"/>
        </w:rPr>
        <w:t xml:space="preserve">The circuit has three inputs (</w:t>
      </w:r>
      <m:oMath>
        <m:r>
          <w:rPr/>
          <m:t xml:space="preserve">s</m:t>
        </m:r>
      </m:oMath>
      <w:r w:rsidDel="00000000" w:rsidR="00000000" w:rsidRPr="00000000">
        <w:rPr>
          <w:rtl w:val="0"/>
        </w:rPr>
        <w:t xml:space="preserve">, </w:t>
      </w:r>
      <m:oMath>
        <m:r>
          <w:rPr/>
          <m:t xml:space="preserve"> </m:t>
        </m:r>
        <m:sSub>
          <m:sSubPr>
            <m:ctrlPr>
              <w:rPr/>
            </m:ctrlPr>
          </m:sSubPr>
          <m:e>
            <m:r>
              <w:rPr/>
              <m:t xml:space="preserve">x</m:t>
            </m:r>
          </m:e>
          <m:sub>
            <m:r>
              <w:rPr/>
              <m:t xml:space="preserve">1</m:t>
            </m:r>
          </m:sub>
        </m:sSub>
      </m:oMath>
      <w:r w:rsidDel="00000000" w:rsidR="00000000" w:rsidRPr="00000000">
        <w:rPr>
          <w:rtl w:val="0"/>
        </w:rPr>
        <w:t xml:space="preserve">, and </w:t>
      </w:r>
      <m:oMath>
        <m:sSub>
          <m:sSubPr>
            <m:ctrlPr>
              <w:rPr/>
            </m:ctrlPr>
          </m:sSubPr>
          <m:e>
            <m:r>
              <w:rPr/>
              <m:t xml:space="preserve">x</m:t>
            </m:r>
          </m:e>
          <m:sub>
            <m:r>
              <w:rPr/>
              <m:t xml:space="preserve">2</m:t>
            </m:r>
          </m:sub>
        </m:sSub>
      </m:oMath>
      <w:r w:rsidDel="00000000" w:rsidR="00000000" w:rsidRPr="00000000">
        <w:rPr>
          <w:rtl w:val="0"/>
        </w:rPr>
        <w:t xml:space="preserve">) and one output (</w:t>
      </w:r>
      <m:oMath>
        <m:r>
          <w:rPr/>
          <m:t xml:space="preserve">f</m:t>
        </m:r>
      </m:oMath>
      <w:r w:rsidDel="00000000" w:rsidR="00000000" w:rsidRPr="00000000">
        <w:rPr>
          <w:rtl w:val="0"/>
        </w:rPr>
        <w:t xml:space="preserve">). The inputs will be mapped to a set of switches. The output will be visualized with an LED (light emitting diode). Figure 3 shows this mapping, which uses one resistor for each line. These resistors are necessary for the proper operation of the circuit. Figure 4 shows the components of an LED. Note that the two legs of the LED do not have the same length. The positive end is the longer one (also called the anode). The negative end is shorter (also called the cathode).</w:t>
      </w:r>
    </w:p>
    <w:p w:rsidR="00000000" w:rsidDel="00000000" w:rsidP="00000000" w:rsidRDefault="00000000" w:rsidRPr="00000000" w14:paraId="00000035">
      <w:pPr>
        <w:spacing w:before="200" w:lineRule="auto"/>
        <w:jc w:val="center"/>
        <w:rPr/>
      </w:pPr>
      <w:r w:rsidDel="00000000" w:rsidR="00000000" w:rsidRPr="00000000">
        <w:rPr/>
        <w:drawing>
          <wp:inline distB="114300" distT="114300" distL="114300" distR="114300">
            <wp:extent cx="5119688" cy="2867025"/>
            <wp:effectExtent b="0" l="0" r="0" t="0"/>
            <wp:docPr id="3" name="image1.png"/>
            <a:graphic>
              <a:graphicData uri="http://schemas.openxmlformats.org/drawingml/2006/picture">
                <pic:pic>
                  <pic:nvPicPr>
                    <pic:cNvPr id="0" name="image1.png"/>
                    <pic:cNvPicPr preferRelativeResize="0"/>
                  </pic:nvPicPr>
                  <pic:blipFill>
                    <a:blip r:embed="rId15"/>
                    <a:srcRect b="0" l="7189" r="2654" t="0"/>
                    <a:stretch>
                      <a:fillRect/>
                    </a:stretch>
                  </pic:blipFill>
                  <pic:spPr>
                    <a:xfrm>
                      <a:off x="0" y="0"/>
                      <a:ext cx="5119688"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sz w:val="20"/>
          <w:szCs w:val="20"/>
        </w:rPr>
      </w:pPr>
      <w:r w:rsidDel="00000000" w:rsidR="00000000" w:rsidRPr="00000000">
        <w:rPr>
          <w:sz w:val="20"/>
          <w:szCs w:val="20"/>
          <w:rtl w:val="0"/>
        </w:rPr>
        <w:t xml:space="preserve">Figure 3: Electrical diagram for the three inputs and the output.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drawing>
          <wp:inline distB="114300" distT="114300" distL="114300" distR="114300">
            <wp:extent cx="6057900" cy="2047875"/>
            <wp:effectExtent b="0" l="0" r="0" t="0"/>
            <wp:docPr id="6" name="image2.png"/>
            <a:graphic>
              <a:graphicData uri="http://schemas.openxmlformats.org/drawingml/2006/picture">
                <pic:pic>
                  <pic:nvPicPr>
                    <pic:cNvPr id="0" name="image2.png"/>
                    <pic:cNvPicPr preferRelativeResize="0"/>
                  </pic:nvPicPr>
                  <pic:blipFill>
                    <a:blip r:embed="rId16"/>
                    <a:srcRect b="0" l="8880" r="5794" t="0"/>
                    <a:stretch>
                      <a:fillRect/>
                    </a:stretch>
                  </pic:blipFill>
                  <pic:spPr>
                    <a:xfrm>
                      <a:off x="0" y="0"/>
                      <a:ext cx="605790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pPr>
      <w:r w:rsidDel="00000000" w:rsidR="00000000" w:rsidRPr="00000000">
        <w:rPr>
          <w:sz w:val="20"/>
          <w:szCs w:val="20"/>
          <w:rtl w:val="0"/>
        </w:rPr>
        <w:t xml:space="preserve">Figure 4: Diagram of an LED and its corresponding graphical symbol.</w:t>
      </w: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2"/>
        <w:rPr/>
      </w:pPr>
      <w:bookmarkStart w:colFirst="0" w:colLast="0" w:name="_busanm295hvw" w:id="6"/>
      <w:bookmarkEnd w:id="6"/>
      <w:r w:rsidDel="00000000" w:rsidR="00000000" w:rsidRPr="00000000">
        <w:rPr>
          <w:rtl w:val="0"/>
        </w:rPr>
        <w:t xml:space="preserve">3.3 The Breadboard</w:t>
      </w:r>
    </w:p>
    <w:p w:rsidR="00000000" w:rsidDel="00000000" w:rsidP="00000000" w:rsidRDefault="00000000" w:rsidRPr="00000000" w14:paraId="0000003B">
      <w:pPr>
        <w:rPr/>
      </w:pPr>
      <w:r w:rsidDel="00000000" w:rsidR="00000000" w:rsidRPr="00000000">
        <w:rPr>
          <w:rtl w:val="0"/>
        </w:rPr>
        <w:t xml:space="preserve">The breadboard contains a field of pins that can be used to connect circuit components. There are two sets of power rails: two positive and two negative. The positive rails are marked in red and also have a plus sign. The negative rails are black and have a minus sign. The pins on each positive rail are connected horizontally as shown in the bottom part of Figure 5. The same is true for the pins on each negative rail. All other pins of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breadboard</w:t>
      </w:r>
      <w:r w:rsidDel="00000000" w:rsidR="00000000" w:rsidRPr="00000000">
        <w:rPr>
          <w:rtl w:val="0"/>
        </w:rPr>
        <w:t xml:space="preserve"> are connected in vertical groups of five pins as shown in the figure below. There are two sets of these groups, one on each side of the central notch.</w:t>
      </w:r>
    </w:p>
    <w:p w:rsidR="00000000" w:rsidDel="00000000" w:rsidP="00000000" w:rsidRDefault="00000000" w:rsidRPr="00000000" w14:paraId="0000003C">
      <w:pPr>
        <w:jc w:val="left"/>
        <w:rPr>
          <w:sz w:val="20"/>
          <w:szCs w:val="20"/>
        </w:rPr>
      </w:pPr>
      <w:r w:rsidDel="00000000" w:rsidR="00000000" w:rsidRPr="00000000">
        <w:rPr>
          <w:rtl w:val="0"/>
        </w:rPr>
      </w:r>
    </w:p>
    <w:p w:rsidR="00000000" w:rsidDel="00000000" w:rsidP="00000000" w:rsidRDefault="00000000" w:rsidRPr="00000000" w14:paraId="0000003D">
      <w:pPr>
        <w:jc w:val="center"/>
        <w:rPr>
          <w:sz w:val="20"/>
          <w:szCs w:val="20"/>
        </w:rPr>
      </w:pPr>
      <w:r w:rsidDel="00000000" w:rsidR="00000000" w:rsidRPr="00000000">
        <w:rPr>
          <w:sz w:val="20"/>
          <w:szCs w:val="20"/>
        </w:rPr>
        <mc:AlternateContent>
          <mc:Choice Requires="wpg">
            <w:drawing>
              <wp:inline distB="114300" distT="114300" distL="114300" distR="114300">
                <wp:extent cx="5819775" cy="1919451"/>
                <wp:effectExtent b="0" l="0" r="0" t="0"/>
                <wp:docPr id="2" name=""/>
                <a:graphic>
                  <a:graphicData uri="http://schemas.microsoft.com/office/word/2010/wordprocessingGroup">
                    <wpg:wgp>
                      <wpg:cNvGrpSpPr/>
                      <wpg:grpSpPr>
                        <a:xfrm>
                          <a:off x="305125" y="1230275"/>
                          <a:ext cx="5819775" cy="1919451"/>
                          <a:chOff x="305125" y="1230275"/>
                          <a:chExt cx="7202325" cy="2363050"/>
                        </a:xfrm>
                      </wpg:grpSpPr>
                      <pic:pic>
                        <pic:nvPicPr>
                          <pic:cNvPr id="4" name="Shape 4"/>
                          <pic:cNvPicPr preferRelativeResize="0"/>
                        </pic:nvPicPr>
                        <pic:blipFill>
                          <a:blip r:embed="rId17">
                            <a:alphaModFix/>
                          </a:blip>
                          <a:stretch>
                            <a:fillRect/>
                          </a:stretch>
                        </pic:blipFill>
                        <pic:spPr>
                          <a:xfrm>
                            <a:off x="305150" y="1920576"/>
                            <a:ext cx="409575" cy="1186550"/>
                          </a:xfrm>
                          <a:prstGeom prst="rect">
                            <a:avLst/>
                          </a:prstGeom>
                          <a:noFill/>
                          <a:ln>
                            <a:noFill/>
                          </a:ln>
                        </pic:spPr>
                      </pic:pic>
                      <pic:pic>
                        <pic:nvPicPr>
                          <pic:cNvPr id="5" name="Shape 5"/>
                          <pic:cNvPicPr preferRelativeResize="0"/>
                        </pic:nvPicPr>
                        <pic:blipFill rotWithShape="1">
                          <a:blip r:embed="rId18">
                            <a:alphaModFix/>
                          </a:blip>
                          <a:srcRect b="2332" l="0" r="0" t="2863"/>
                          <a:stretch/>
                        </pic:blipFill>
                        <pic:spPr>
                          <a:xfrm>
                            <a:off x="841650" y="1230300"/>
                            <a:ext cx="6665775" cy="2363000"/>
                          </a:xfrm>
                          <a:prstGeom prst="rect">
                            <a:avLst/>
                          </a:prstGeom>
                          <a:noFill/>
                          <a:ln>
                            <a:noFill/>
                          </a:ln>
                        </pic:spPr>
                      </pic:pic>
                    </wpg:wgp>
                  </a:graphicData>
                </a:graphic>
              </wp:inline>
            </w:drawing>
          </mc:Choice>
          <mc:Fallback>
            <w:drawing>
              <wp:inline distB="114300" distT="114300" distL="114300" distR="114300">
                <wp:extent cx="5819775" cy="1919451"/>
                <wp:effectExtent b="0" l="0" r="0" t="0"/>
                <wp:docPr id="2"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5819775" cy="191945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E">
      <w:pPr>
        <w:jc w:val="center"/>
        <w:rPr>
          <w:sz w:val="20"/>
          <w:szCs w:val="20"/>
        </w:rPr>
      </w:pPr>
      <w:r w:rsidDel="00000000" w:rsidR="00000000" w:rsidRPr="00000000">
        <w:rPr>
          <w:rtl w:val="0"/>
        </w:rPr>
      </w:r>
    </w:p>
    <w:p w:rsidR="00000000" w:rsidDel="00000000" w:rsidP="00000000" w:rsidRDefault="00000000" w:rsidRPr="00000000" w14:paraId="0000003F">
      <w:pPr>
        <w:jc w:val="center"/>
        <w:rPr>
          <w:sz w:val="20"/>
          <w:szCs w:val="20"/>
        </w:rPr>
      </w:pPr>
      <w:r w:rsidDel="00000000" w:rsidR="00000000" w:rsidRPr="00000000">
        <w:rPr>
          <w:sz w:val="20"/>
          <w:szCs w:val="20"/>
        </w:rPr>
        <mc:AlternateContent>
          <mc:Choice Requires="wpg">
            <w:drawing>
              <wp:inline distB="114300" distT="114300" distL="114300" distR="114300">
                <wp:extent cx="5865749" cy="2125271"/>
                <wp:effectExtent b="0" l="0" r="0" t="0"/>
                <wp:docPr id="1" name=""/>
                <a:graphic>
                  <a:graphicData uri="http://schemas.microsoft.com/office/word/2010/wordprocessingGroup">
                    <wpg:wgp>
                      <wpg:cNvGrpSpPr/>
                      <wpg:grpSpPr>
                        <a:xfrm>
                          <a:off x="401750" y="2098300"/>
                          <a:ext cx="5865749" cy="2125271"/>
                          <a:chOff x="401750" y="2098300"/>
                          <a:chExt cx="7218250" cy="2601475"/>
                        </a:xfrm>
                      </wpg:grpSpPr>
                      <pic:pic>
                        <pic:nvPicPr>
                          <pic:cNvPr id="2" name="Shape 2"/>
                          <pic:cNvPicPr preferRelativeResize="0"/>
                        </pic:nvPicPr>
                        <pic:blipFill>
                          <a:blip r:embed="rId20">
                            <a:alphaModFix/>
                          </a:blip>
                          <a:stretch>
                            <a:fillRect/>
                          </a:stretch>
                        </pic:blipFill>
                        <pic:spPr>
                          <a:xfrm>
                            <a:off x="401769" y="2857502"/>
                            <a:ext cx="456431" cy="1266225"/>
                          </a:xfrm>
                          <a:prstGeom prst="rect">
                            <a:avLst/>
                          </a:prstGeom>
                          <a:noFill/>
                          <a:ln>
                            <a:noFill/>
                          </a:ln>
                        </pic:spPr>
                      </pic:pic>
                      <pic:pic>
                        <pic:nvPicPr>
                          <pic:cNvPr id="3" name="Shape 3"/>
                          <pic:cNvPicPr preferRelativeResize="0"/>
                        </pic:nvPicPr>
                        <pic:blipFill rotWithShape="1">
                          <a:blip r:embed="rId21">
                            <a:alphaModFix/>
                          </a:blip>
                          <a:srcRect b="11287" l="0" r="0" t="5163"/>
                          <a:stretch/>
                        </pic:blipFill>
                        <pic:spPr>
                          <a:xfrm>
                            <a:off x="913950" y="2098322"/>
                            <a:ext cx="6754176" cy="2601428"/>
                          </a:xfrm>
                          <a:prstGeom prst="rect">
                            <a:avLst/>
                          </a:prstGeom>
                          <a:noFill/>
                          <a:ln>
                            <a:noFill/>
                          </a:ln>
                        </pic:spPr>
                      </pic:pic>
                    </wpg:wgp>
                  </a:graphicData>
                </a:graphic>
              </wp:inline>
            </w:drawing>
          </mc:Choice>
          <mc:Fallback>
            <w:drawing>
              <wp:inline distB="114300" distT="114300" distL="114300" distR="114300">
                <wp:extent cx="5865749" cy="2125271"/>
                <wp:effectExtent b="0" l="0" r="0" t="0"/>
                <wp:docPr id="1"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5865749" cy="21252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jc w:val="center"/>
        <w:rPr/>
      </w:pPr>
      <w:r w:rsidDel="00000000" w:rsidR="00000000" w:rsidRPr="00000000">
        <w:rPr>
          <w:sz w:val="20"/>
          <w:szCs w:val="20"/>
          <w:rtl w:val="0"/>
        </w:rPr>
        <w:t xml:space="preserve">Figure 5: Front and back view of a breadboard. </w:t>
      </w:r>
      <w:r w:rsidDel="00000000" w:rsidR="00000000" w:rsidRPr="00000000">
        <w:rPr>
          <w:rtl w:val="0"/>
        </w:rPr>
      </w:r>
    </w:p>
    <w:p w:rsidR="00000000" w:rsidDel="00000000" w:rsidP="00000000" w:rsidRDefault="00000000" w:rsidRPr="00000000" w14:paraId="00000041">
      <w:pPr>
        <w:pStyle w:val="Heading1"/>
        <w:rPr/>
      </w:pPr>
      <w:bookmarkStart w:colFirst="0" w:colLast="0" w:name="_r0hqu7o1vlre" w:id="7"/>
      <w:bookmarkEnd w:id="7"/>
      <w:r w:rsidDel="00000000" w:rsidR="00000000" w:rsidRPr="00000000">
        <w:rPr>
          <w:rtl w:val="0"/>
        </w:rPr>
      </w:r>
    </w:p>
    <w:p w:rsidR="00000000" w:rsidDel="00000000" w:rsidP="00000000" w:rsidRDefault="00000000" w:rsidRPr="00000000" w14:paraId="00000042">
      <w:pPr>
        <w:pStyle w:val="Heading1"/>
        <w:rPr/>
      </w:pPr>
      <w:bookmarkStart w:colFirst="0" w:colLast="0" w:name="_gefm9onveji" w:id="8"/>
      <w:bookmarkEnd w:id="8"/>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bookmarkStart w:colFirst="0" w:colLast="0" w:name="_d8yfba77nzdq" w:id="9"/>
      <w:bookmarkEnd w:id="9"/>
      <w:r w:rsidDel="00000000" w:rsidR="00000000" w:rsidRPr="00000000">
        <w:rPr>
          <w:rtl w:val="0"/>
        </w:rPr>
        <w:t xml:space="preserve">4.0 Activity</w:t>
      </w:r>
    </w:p>
    <w:p w:rsidR="00000000" w:rsidDel="00000000" w:rsidP="00000000" w:rsidRDefault="00000000" w:rsidRPr="00000000" w14:paraId="00000044">
      <w:pPr>
        <w:rPr/>
      </w:pPr>
      <w:r w:rsidDel="00000000" w:rsidR="00000000" w:rsidRPr="00000000">
        <w:rPr>
          <w:rtl w:val="0"/>
        </w:rPr>
        <w:t xml:space="preserve">Before starting the activity please complete the pre-lab, which will help you understand the circuit that you need to construct. As a part of standardization, ensure that your breadboard is rotated properly: the positive voltage rail should be at the top and the ground rail at the bottom. In addition, each chip has a semicircular cutout on one of the sides. Ensure that this semicircle is facing to the left when your breadboard is properly oriented. In this orientation, pin 1 will always be in the lower-left corner of the chip (indicated with a white circle in Figure 6).</w:t>
      </w:r>
    </w:p>
    <w:p w:rsidR="00000000" w:rsidDel="00000000" w:rsidP="00000000" w:rsidRDefault="00000000" w:rsidRPr="00000000" w14:paraId="00000045">
      <w:pPr>
        <w:pStyle w:val="Heading2"/>
        <w:spacing w:before="200" w:lineRule="auto"/>
        <w:rPr>
          <w:b w:val="1"/>
        </w:rPr>
      </w:pPr>
      <w:bookmarkStart w:colFirst="0" w:colLast="0" w:name="_gl9q5xknerk9" w:id="10"/>
      <w:bookmarkEnd w:id="10"/>
      <w:r w:rsidDel="00000000" w:rsidR="00000000" w:rsidRPr="00000000">
        <w:rPr>
          <w:rtl w:val="0"/>
        </w:rPr>
        <w:t xml:space="preserve">4</w:t>
      </w:r>
      <w:r w:rsidDel="00000000" w:rsidR="00000000" w:rsidRPr="00000000">
        <w:rPr>
          <w:rtl w:val="0"/>
        </w:rPr>
        <w:t xml:space="preserve">.1 </w:t>
      </w:r>
      <w:r w:rsidDel="00000000" w:rsidR="00000000" w:rsidRPr="00000000">
        <w:rPr>
          <w:rtl w:val="0"/>
        </w:rPr>
        <w:t xml:space="preserve">Place Chips, Switches, Power and Ground</w:t>
      </w: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t xml:space="preserve">Place the chips on the breadboard such that the pins straddle the central notch. Exact placement (left or right) does not matter, but to follow along with this activity you should place them in the following order: DIP switches, 7404 (NOT), 7408 (AND), and finally 7432 (OR). Be sure to leave enough space on the right end of the breadboard for the power supply.</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t xml:space="preserve">Connect all chips to power and ground. Please use red wires for power and black wires for ground. For these chips ground should connect to pin 7 (lower-right corner in Figure 6) and power to pin 14 (upper-left corner). </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t xml:space="preserve">For the switches, connect the top pins of the last three switches to the power rail. Use a 1kΩ resistor to connect the bottom pins to ground.</w:t>
      </w:r>
    </w:p>
    <w:p w:rsidR="00000000" w:rsidDel="00000000" w:rsidP="00000000" w:rsidRDefault="00000000" w:rsidRPr="00000000" w14:paraId="0000004B">
      <w:pPr>
        <w:spacing w:after="0" w:lineRule="auto"/>
        <w:ind w:left="0" w:firstLine="0"/>
        <w:rPr/>
      </w:pPr>
      <w:r w:rsidDel="00000000" w:rsidR="00000000" w:rsidRPr="00000000">
        <w:rPr>
          <w:rtl w:val="0"/>
        </w:rPr>
      </w:r>
    </w:p>
    <w:p w:rsidR="00000000" w:rsidDel="00000000" w:rsidP="00000000" w:rsidRDefault="00000000" w:rsidRPr="00000000" w14:paraId="0000004C">
      <w:pPr>
        <w:spacing w:after="0" w:lineRule="auto"/>
        <w:ind w:left="0" w:firstLine="0"/>
        <w:rPr/>
      </w:pPr>
      <w:r w:rsidDel="00000000" w:rsidR="00000000" w:rsidRPr="00000000">
        <w:rPr>
          <w:rtl w:val="0"/>
        </w:rPr>
        <w:t xml:space="preserve">Your circuit should look similar to the one shown in Figure 6 below. </w:t>
      </w:r>
      <w:r w:rsidDel="00000000" w:rsidR="00000000" w:rsidRPr="00000000">
        <w:rPr>
          <w:u w:val="single"/>
          <w:rtl w:val="0"/>
        </w:rPr>
        <w:t xml:space="preserve">Have the TA verify the placement of your chips, switches, power and ground wires before proceeding.</w:t>
      </w:r>
      <w:r w:rsidDel="00000000" w:rsidR="00000000" w:rsidRPr="00000000">
        <w:rPr>
          <w:rtl w:val="0"/>
        </w:rPr>
        <w:t xml:space="preserve"> </w:t>
      </w:r>
    </w:p>
    <w:p w:rsidR="00000000" w:rsidDel="00000000" w:rsidP="00000000" w:rsidRDefault="00000000" w:rsidRPr="00000000" w14:paraId="0000004D">
      <w:pPr>
        <w:pStyle w:val="Heading2"/>
        <w:spacing w:before="200" w:lineRule="auto"/>
        <w:jc w:val="center"/>
        <w:rPr/>
      </w:pPr>
      <w:bookmarkStart w:colFirst="0" w:colLast="0" w:name="_r02itkurfbht" w:id="11"/>
      <w:bookmarkEnd w:id="11"/>
      <w:r w:rsidDel="00000000" w:rsidR="00000000" w:rsidRPr="00000000">
        <w:rPr/>
        <w:drawing>
          <wp:inline distB="114300" distT="114300" distL="114300" distR="114300">
            <wp:extent cx="6139592" cy="1999867"/>
            <wp:effectExtent b="0" l="0" r="0" t="0"/>
            <wp:docPr id="9" name="image10.jpg"/>
            <a:graphic>
              <a:graphicData uri="http://schemas.openxmlformats.org/drawingml/2006/picture">
                <pic:pic>
                  <pic:nvPicPr>
                    <pic:cNvPr id="0" name="image10.jpg"/>
                    <pic:cNvPicPr preferRelativeResize="0"/>
                  </pic:nvPicPr>
                  <pic:blipFill>
                    <a:blip r:embed="rId22"/>
                    <a:srcRect b="512" l="0" r="0" t="512"/>
                    <a:stretch>
                      <a:fillRect/>
                    </a:stretch>
                  </pic:blipFill>
                  <pic:spPr>
                    <a:xfrm>
                      <a:off x="0" y="0"/>
                      <a:ext cx="6139592" cy="199986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Figure 6: Place the chips, switches, and resistors. Connect power and ground.</w:t>
      </w:r>
    </w:p>
    <w:p w:rsidR="00000000" w:rsidDel="00000000" w:rsidP="00000000" w:rsidRDefault="00000000" w:rsidRPr="00000000" w14:paraId="0000004F">
      <w:pPr>
        <w:pStyle w:val="Heading2"/>
        <w:spacing w:before="200" w:lineRule="auto"/>
        <w:rPr/>
      </w:pPr>
      <w:bookmarkStart w:colFirst="0" w:colLast="0" w:name="_26733b7fjf7" w:id="12"/>
      <w:bookmarkEnd w:id="12"/>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spacing w:before="200" w:lineRule="auto"/>
        <w:rPr/>
      </w:pPr>
      <w:bookmarkStart w:colFirst="0" w:colLast="0" w:name="_qstpua1s2m02" w:id="13"/>
      <w:bookmarkEnd w:id="13"/>
      <w:r w:rsidDel="00000000" w:rsidR="00000000" w:rsidRPr="00000000">
        <w:rPr>
          <w:rtl w:val="0"/>
        </w:rPr>
        <w:t xml:space="preserve">4.2 Connect the Three Inputs to the 7408 (AND) Chip</w:t>
      </w:r>
    </w:p>
    <w:p w:rsidR="00000000" w:rsidDel="00000000" w:rsidP="00000000" w:rsidRDefault="00000000" w:rsidRPr="00000000" w14:paraId="00000051">
      <w:pPr>
        <w:rPr/>
      </w:pPr>
      <w:r w:rsidDel="00000000" w:rsidR="00000000" w:rsidRPr="00000000">
        <w:rPr>
          <w:rtl w:val="0"/>
        </w:rPr>
        <w:t xml:space="preserve">The DIP switch has 4 positions, but this circuit has only 3 inputs. To be consistent with Figure 2, we will map input </w:t>
      </w:r>
      <m:oMath>
        <m:r>
          <w:rPr/>
          <m:t xml:space="preserve">s</m:t>
        </m:r>
      </m:oMath>
      <w:r w:rsidDel="00000000" w:rsidR="00000000" w:rsidRPr="00000000">
        <w:rPr>
          <w:rtl w:val="0"/>
        </w:rPr>
        <w:t xml:space="preserve"> to switch 2, </w:t>
      </w:r>
      <m:oMath>
        <m:sSub>
          <m:sSubPr>
            <m:ctrlPr>
              <w:rPr>
                <w:sz w:val="20"/>
                <w:szCs w:val="20"/>
              </w:rPr>
            </m:ctrlPr>
          </m:sSubPr>
          <m:e>
            <m:r>
              <w:rPr>
                <w:sz w:val="20"/>
                <w:szCs w:val="20"/>
              </w:rPr>
              <m:t xml:space="preserve">x</m:t>
            </m:r>
          </m:e>
          <m:sub>
            <m:r>
              <w:rPr>
                <w:sz w:val="20"/>
                <w:szCs w:val="20"/>
              </w:rPr>
              <m:t xml:space="preserve">1</m:t>
            </m:r>
          </m:sub>
        </m:sSub>
      </m:oMath>
      <w:r w:rsidDel="00000000" w:rsidR="00000000" w:rsidRPr="00000000">
        <w:rPr>
          <w:vertAlign w:val="subscript"/>
          <w:rtl w:val="0"/>
        </w:rPr>
        <w:t xml:space="preserve"> </w:t>
      </w:r>
      <w:r w:rsidDel="00000000" w:rsidR="00000000" w:rsidRPr="00000000">
        <w:rPr>
          <w:rtl w:val="0"/>
        </w:rPr>
        <w:t xml:space="preserve">to switch 3, and </w:t>
      </w:r>
      <m:oMath>
        <m:sSub>
          <m:sSubPr>
            <m:ctrlPr>
              <w:rPr/>
            </m:ctrlPr>
          </m:sSubPr>
          <m:e>
            <m:r>
              <w:rPr/>
              <m:t xml:space="preserve">x</m:t>
            </m:r>
          </m:e>
          <m:sub>
            <m:r>
              <w:rPr/>
              <m:t xml:space="preserve">2</m:t>
            </m:r>
          </m:sub>
        </m:sSub>
      </m:oMath>
      <w:r w:rsidDel="00000000" w:rsidR="00000000" w:rsidRPr="00000000">
        <w:rPr>
          <w:rtl w:val="0"/>
        </w:rPr>
        <w:t xml:space="preserve"> to switch 4. Switch 1 will be left unused.</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C</w:t>
      </w:r>
      <w:r w:rsidDel="00000000" w:rsidR="00000000" w:rsidRPr="00000000">
        <w:rPr>
          <w:rtl w:val="0"/>
        </w:rPr>
        <w:t xml:space="preserve">onnect the switches that correspond to inputs </w:t>
      </w:r>
      <m:oMath>
        <m:sSub>
          <m:sSubPr>
            <m:ctrlPr>
              <w:rPr>
                <w:sz w:val="20"/>
                <w:szCs w:val="20"/>
              </w:rPr>
            </m:ctrlPr>
          </m:sSubPr>
          <m:e>
            <m:r>
              <w:rPr>
                <w:sz w:val="20"/>
                <w:szCs w:val="20"/>
              </w:rPr>
              <m:t xml:space="preserve">x</m:t>
            </m:r>
          </m:e>
          <m:sub>
            <m:r>
              <w:rPr>
                <w:sz w:val="20"/>
                <w:szCs w:val="20"/>
              </w:rPr>
              <m:t xml:space="preserve">1</m:t>
            </m:r>
          </m:sub>
        </m:sSub>
      </m:oMath>
      <w:r w:rsidDel="00000000" w:rsidR="00000000" w:rsidRPr="00000000">
        <w:rPr>
          <w:vertAlign w:val="subscript"/>
          <w:rtl w:val="0"/>
        </w:rPr>
        <w:t xml:space="preserve"> </w:t>
      </w:r>
      <w:r w:rsidDel="00000000" w:rsidR="00000000" w:rsidRPr="00000000">
        <w:rPr>
          <w:rtl w:val="0"/>
        </w:rPr>
        <w:t xml:space="preserve">and </w:t>
      </w:r>
      <m:oMath>
        <m:sSub>
          <m:sSubPr>
            <m:ctrlPr>
              <w:rPr/>
            </m:ctrlPr>
          </m:sSubPr>
          <m:e>
            <m:r>
              <w:rPr/>
              <m:t xml:space="preserve">x</m:t>
            </m:r>
          </m:e>
          <m:sub>
            <m:r>
              <w:rPr/>
              <m:t xml:space="preserve">2</m:t>
            </m:r>
          </m:sub>
        </m:sSub>
      </m:oMath>
      <w:r w:rsidDel="00000000" w:rsidR="00000000" w:rsidRPr="00000000">
        <w:rPr>
          <w:rtl w:val="0"/>
        </w:rPr>
        <w:t xml:space="preserve"> </w:t>
      </w:r>
      <w:r w:rsidDel="00000000" w:rsidR="00000000" w:rsidRPr="00000000">
        <w:rPr>
          <w:rtl w:val="0"/>
        </w:rPr>
        <w:t xml:space="preserve">to the AND chip:</w:t>
      </w:r>
    </w:p>
    <w:p w:rsidR="00000000" w:rsidDel="00000000" w:rsidP="00000000" w:rsidRDefault="00000000" w:rsidRPr="00000000" w14:paraId="00000053">
      <w:pPr>
        <w:numPr>
          <w:ilvl w:val="0"/>
          <w:numId w:val="2"/>
        </w:numPr>
        <w:ind w:left="720" w:hanging="360"/>
      </w:pPr>
      <w:r w:rsidDel="00000000" w:rsidR="00000000" w:rsidRPr="00000000">
        <w:rPr>
          <w:rtl w:val="0"/>
        </w:rPr>
        <w:t xml:space="preserve">Connect switch 3 to pin 2 of the 7408 (AND) chip.</w:t>
      </w:r>
      <w:r w:rsidDel="00000000" w:rsidR="00000000" w:rsidRPr="00000000">
        <w:rPr>
          <w:rtl w:val="0"/>
        </w:rPr>
      </w:r>
    </w:p>
    <w:p w:rsidR="00000000" w:rsidDel="00000000" w:rsidP="00000000" w:rsidRDefault="00000000" w:rsidRPr="00000000" w14:paraId="00000054">
      <w:pPr>
        <w:numPr>
          <w:ilvl w:val="0"/>
          <w:numId w:val="2"/>
        </w:numPr>
        <w:ind w:left="720" w:hanging="360"/>
        <w:rPr>
          <w:u w:val="none"/>
        </w:rPr>
      </w:pPr>
      <w:r w:rsidDel="00000000" w:rsidR="00000000" w:rsidRPr="00000000">
        <w:rPr>
          <w:rtl w:val="0"/>
        </w:rPr>
        <w:t xml:space="preserve">Connect switch 4 to pin 5 of the 7408 (AND) chip.</w:t>
      </w:r>
    </w:p>
    <w:p w:rsidR="00000000" w:rsidDel="00000000" w:rsidP="00000000" w:rsidRDefault="00000000" w:rsidRPr="00000000" w14:paraId="00000055">
      <w:pPr>
        <w:numPr>
          <w:ilvl w:val="0"/>
          <w:numId w:val="2"/>
        </w:numPr>
        <w:ind w:left="720" w:hanging="360"/>
        <w:rPr>
          <w:u w:val="none"/>
        </w:rPr>
      </w:pPr>
      <w:r w:rsidDel="00000000" w:rsidR="00000000" w:rsidRPr="00000000">
        <w:rPr>
          <w:rtl w:val="0"/>
        </w:rPr>
        <w:t xml:space="preserve">Compare your circuit with the circuit in Figure 7.</w:t>
      </w:r>
    </w:p>
    <w:p w:rsidR="00000000" w:rsidDel="00000000" w:rsidP="00000000" w:rsidRDefault="00000000" w:rsidRPr="00000000" w14:paraId="00000056">
      <w:pPr>
        <w:spacing w:before="200" w:lineRule="auto"/>
        <w:jc w:val="center"/>
        <w:rPr/>
      </w:pPr>
      <w:r w:rsidDel="00000000" w:rsidR="00000000" w:rsidRPr="00000000">
        <w:rPr/>
        <w:drawing>
          <wp:inline distB="114300" distT="114300" distL="114300" distR="114300">
            <wp:extent cx="6072188" cy="1929480"/>
            <wp:effectExtent b="0" l="0" r="0" t="0"/>
            <wp:docPr id="10" name="image7.jpg"/>
            <a:graphic>
              <a:graphicData uri="http://schemas.openxmlformats.org/drawingml/2006/picture">
                <pic:pic>
                  <pic:nvPicPr>
                    <pic:cNvPr id="0" name="image7.jpg"/>
                    <pic:cNvPicPr preferRelativeResize="0"/>
                  </pic:nvPicPr>
                  <pic:blipFill>
                    <a:blip r:embed="rId23"/>
                    <a:srcRect b="1231" l="0" r="0" t="1231"/>
                    <a:stretch>
                      <a:fillRect/>
                    </a:stretch>
                  </pic:blipFill>
                  <pic:spPr>
                    <a:xfrm>
                      <a:off x="0" y="0"/>
                      <a:ext cx="6072188" cy="192948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pPr>
      <w:r w:rsidDel="00000000" w:rsidR="00000000" w:rsidRPr="00000000">
        <w:rPr>
          <w:sz w:val="20"/>
          <w:szCs w:val="20"/>
          <w:rtl w:val="0"/>
        </w:rPr>
        <w:t xml:space="preserve">Figure 7: Connect the inputs </w:t>
      </w:r>
      <m:oMath>
        <m:sSub>
          <m:sSubPr>
            <m:ctrlPr>
              <w:rPr>
                <w:sz w:val="20"/>
                <w:szCs w:val="20"/>
              </w:rPr>
            </m:ctrlPr>
          </m:sSubPr>
          <m:e>
            <m:r>
              <w:rPr>
                <w:sz w:val="20"/>
                <w:szCs w:val="20"/>
              </w:rPr>
              <m:t xml:space="preserve">x</m:t>
            </m:r>
          </m:e>
          <m:sub>
            <m:r>
              <w:rPr>
                <w:sz w:val="20"/>
                <w:szCs w:val="20"/>
              </w:rPr>
              <m:t xml:space="preserve">1</m:t>
            </m:r>
          </m:sub>
        </m:sSub>
      </m:oMath>
      <w:r w:rsidDel="00000000" w:rsidR="00000000" w:rsidRPr="00000000">
        <w:rPr>
          <w:sz w:val="20"/>
          <w:szCs w:val="20"/>
          <w:rtl w:val="0"/>
        </w:rPr>
        <w:t xml:space="preserve"> and </w:t>
      </w:r>
      <m:oMath>
        <m:sSub>
          <m:sSubPr>
            <m:ctrlPr>
              <w:rPr>
                <w:sz w:val="20"/>
                <w:szCs w:val="20"/>
              </w:rPr>
            </m:ctrlPr>
          </m:sSubPr>
          <m:e>
            <m:r>
              <w:rPr>
                <w:sz w:val="20"/>
                <w:szCs w:val="20"/>
              </w:rPr>
              <m:t xml:space="preserve">x</m:t>
            </m:r>
          </m:e>
          <m:sub>
            <m:r>
              <w:rPr>
                <w:sz w:val="20"/>
                <w:szCs w:val="20"/>
              </w:rPr>
              <m:t xml:space="preserve">2</m:t>
            </m:r>
          </m:sub>
        </m:sSub>
      </m:oMath>
      <w:r w:rsidDel="00000000" w:rsidR="00000000" w:rsidRPr="00000000">
        <w:rPr>
          <w:sz w:val="20"/>
          <w:szCs w:val="20"/>
          <w:rtl w:val="0"/>
        </w:rPr>
        <w:t xml:space="preserve"> to the 7408 chip (AND).</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Next, connect the select input (</w:t>
      </w:r>
      <m:oMath>
        <m:r>
          <w:rPr/>
          <m:t xml:space="preserve">s</m:t>
        </m:r>
      </m:oMath>
      <w:r w:rsidDel="00000000" w:rsidR="00000000" w:rsidRPr="00000000">
        <w:rPr>
          <w:rtl w:val="0"/>
        </w:rPr>
        <w:t xml:space="preserve">) and its inverse (</w:t>
      </w:r>
      <m:oMath>
        <m:bar>
          <m:barPr>
            <m:pos/>
            <m:ctrlPr>
              <w:rPr/>
            </m:ctrlPr>
          </m:barPr>
          <m:e>
            <m:r>
              <w:rPr/>
              <m:t xml:space="preserve">s</m:t>
            </m:r>
          </m:e>
        </m:bar>
      </m:oMath>
      <w:r w:rsidDel="00000000" w:rsidR="00000000" w:rsidRPr="00000000">
        <w:rPr>
          <w:rtl w:val="0"/>
        </w:rPr>
        <w:t xml:space="preserve">) to the AND chip:</w:t>
      </w:r>
      <w:r w:rsidDel="00000000" w:rsidR="00000000" w:rsidRPr="00000000">
        <w:rPr>
          <w:rtl w:val="0"/>
        </w:rPr>
      </w:r>
    </w:p>
    <w:p w:rsidR="00000000" w:rsidDel="00000000" w:rsidP="00000000" w:rsidRDefault="00000000" w:rsidRPr="00000000" w14:paraId="0000005A">
      <w:pPr>
        <w:numPr>
          <w:ilvl w:val="0"/>
          <w:numId w:val="3"/>
        </w:numPr>
        <w:ind w:left="720" w:hanging="360"/>
        <w:rPr>
          <w:u w:val="none"/>
        </w:rPr>
      </w:pPr>
      <w:r w:rsidDel="00000000" w:rsidR="00000000" w:rsidRPr="00000000">
        <w:rPr>
          <w:rtl w:val="0"/>
        </w:rPr>
        <w:t xml:space="preserve">Connect switch 2 to pin 1 of the 7404 (NOT) chip.</w:t>
      </w:r>
    </w:p>
    <w:p w:rsidR="00000000" w:rsidDel="00000000" w:rsidP="00000000" w:rsidRDefault="00000000" w:rsidRPr="00000000" w14:paraId="0000005B">
      <w:pPr>
        <w:numPr>
          <w:ilvl w:val="0"/>
          <w:numId w:val="3"/>
        </w:numPr>
        <w:ind w:left="720" w:hanging="360"/>
        <w:rPr>
          <w:u w:val="none"/>
        </w:rPr>
      </w:pPr>
      <w:r w:rsidDel="00000000" w:rsidR="00000000" w:rsidRPr="00000000">
        <w:rPr>
          <w:rtl w:val="0"/>
        </w:rPr>
        <w:t xml:space="preserve">Connect pin 2 of the 7404 (NOT) chip to pin 1 of the 7408 (AND) chip.</w:t>
      </w:r>
    </w:p>
    <w:p w:rsidR="00000000" w:rsidDel="00000000" w:rsidP="00000000" w:rsidRDefault="00000000" w:rsidRPr="00000000" w14:paraId="0000005C">
      <w:pPr>
        <w:numPr>
          <w:ilvl w:val="0"/>
          <w:numId w:val="3"/>
        </w:numPr>
        <w:ind w:left="720" w:hanging="360"/>
        <w:rPr>
          <w:u w:val="none"/>
        </w:rPr>
      </w:pPr>
      <w:r w:rsidDel="00000000" w:rsidR="00000000" w:rsidRPr="00000000">
        <w:rPr>
          <w:rtl w:val="0"/>
        </w:rPr>
        <w:t xml:space="preserve">Connect pin 1 of the 7404 (NOT) chip to pin 4 of the 7408 (AND) chip.</w:t>
      </w:r>
    </w:p>
    <w:p w:rsidR="00000000" w:rsidDel="00000000" w:rsidP="00000000" w:rsidRDefault="00000000" w:rsidRPr="00000000" w14:paraId="0000005D">
      <w:pPr>
        <w:numPr>
          <w:ilvl w:val="0"/>
          <w:numId w:val="3"/>
        </w:numPr>
        <w:ind w:left="720" w:hanging="360"/>
        <w:rPr>
          <w:u w:val="none"/>
        </w:rPr>
      </w:pPr>
      <w:r w:rsidDel="00000000" w:rsidR="00000000" w:rsidRPr="00000000">
        <w:rPr>
          <w:rtl w:val="0"/>
        </w:rPr>
        <w:t xml:space="preserve">Compare your circuit with the one shown in Figure 8.</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Verify that you connected the inputs to the 7408 (AND) and 7404 (NOT) chips correctly. </w:t>
      </w:r>
      <w:r w:rsidDel="00000000" w:rsidR="00000000" w:rsidRPr="00000000">
        <w:rPr>
          <w:u w:val="single"/>
          <w:rtl w:val="0"/>
        </w:rPr>
        <w:t xml:space="preserve">Show your progress to the TA before you proceed.</w:t>
      </w:r>
      <w:r w:rsidDel="00000000" w:rsidR="00000000" w:rsidRPr="00000000">
        <w:rPr>
          <w:rtl w:val="0"/>
        </w:rPr>
        <w:t xml:space="preserve"> </w:t>
      </w:r>
    </w:p>
    <w:p w:rsidR="00000000" w:rsidDel="00000000" w:rsidP="00000000" w:rsidRDefault="00000000" w:rsidRPr="00000000" w14:paraId="00000060">
      <w:pPr>
        <w:pStyle w:val="Heading2"/>
        <w:spacing w:before="200" w:lineRule="auto"/>
        <w:jc w:val="center"/>
        <w:rPr/>
      </w:pPr>
      <w:bookmarkStart w:colFirst="0" w:colLast="0" w:name="_c9nfaifffor3" w:id="14"/>
      <w:bookmarkEnd w:id="14"/>
      <w:r w:rsidDel="00000000" w:rsidR="00000000" w:rsidRPr="00000000">
        <w:rPr/>
        <w:drawing>
          <wp:inline distB="114300" distT="114300" distL="114300" distR="114300">
            <wp:extent cx="6012491" cy="1972402"/>
            <wp:effectExtent b="0" l="0" r="0" t="0"/>
            <wp:docPr id="12" name="image8.jpg"/>
            <a:graphic>
              <a:graphicData uri="http://schemas.openxmlformats.org/drawingml/2006/picture">
                <pic:pic>
                  <pic:nvPicPr>
                    <pic:cNvPr id="0" name="image8.jpg"/>
                    <pic:cNvPicPr preferRelativeResize="0"/>
                  </pic:nvPicPr>
                  <pic:blipFill>
                    <a:blip r:embed="rId24"/>
                    <a:srcRect b="0" l="131" r="131" t="0"/>
                    <a:stretch>
                      <a:fillRect/>
                    </a:stretch>
                  </pic:blipFill>
                  <pic:spPr>
                    <a:xfrm>
                      <a:off x="0" y="0"/>
                      <a:ext cx="6012491" cy="197240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Figure 8: Negate the input </w:t>
      </w:r>
      <m:oMath>
        <m:r>
          <w:rPr>
            <w:sz w:val="20"/>
            <w:szCs w:val="20"/>
          </w:rPr>
          <m:t xml:space="preserve">s</m:t>
        </m:r>
      </m:oMath>
      <w:r w:rsidDel="00000000" w:rsidR="00000000" w:rsidRPr="00000000">
        <w:rPr>
          <w:sz w:val="20"/>
          <w:szCs w:val="20"/>
          <w:rtl w:val="0"/>
        </w:rPr>
        <w:t xml:space="preserve"> using one of the NOT gates. </w:t>
      </w:r>
    </w:p>
    <w:p w:rsidR="00000000" w:rsidDel="00000000" w:rsidP="00000000" w:rsidRDefault="00000000" w:rsidRPr="00000000" w14:paraId="00000062">
      <w:pPr>
        <w:jc w:val="center"/>
        <w:rPr/>
      </w:pPr>
      <w:r w:rsidDel="00000000" w:rsidR="00000000" w:rsidRPr="00000000">
        <w:rPr>
          <w:sz w:val="20"/>
          <w:szCs w:val="20"/>
          <w:rtl w:val="0"/>
        </w:rPr>
        <w:t xml:space="preserve">Connect </w:t>
      </w:r>
      <m:oMath>
        <m:bar>
          <m:barPr>
            <m:pos/>
            <m:ctrlPr>
              <w:rPr>
                <w:sz w:val="20"/>
                <w:szCs w:val="20"/>
              </w:rPr>
            </m:ctrlPr>
          </m:barPr>
          <m:e>
            <m:r>
              <w:rPr>
                <w:sz w:val="20"/>
                <w:szCs w:val="20"/>
              </w:rPr>
              <m:t xml:space="preserve">s</m:t>
            </m:r>
          </m:e>
        </m:bar>
      </m:oMath>
      <w:r w:rsidDel="00000000" w:rsidR="00000000" w:rsidRPr="00000000">
        <w:rPr>
          <w:sz w:val="20"/>
          <w:szCs w:val="20"/>
          <w:rtl w:val="0"/>
        </w:rPr>
        <w:t xml:space="preserve"> and </w:t>
      </w:r>
      <m:oMath>
        <m:r>
          <w:rPr>
            <w:sz w:val="20"/>
            <w:szCs w:val="20"/>
          </w:rPr>
          <m:t xml:space="preserve">s</m:t>
        </m:r>
      </m:oMath>
      <w:r w:rsidDel="00000000" w:rsidR="00000000" w:rsidRPr="00000000">
        <w:rPr>
          <w:sz w:val="20"/>
          <w:szCs w:val="20"/>
          <w:rtl w:val="0"/>
        </w:rPr>
        <w:t xml:space="preserve"> to the corresponding AND gates.</w:t>
      </w:r>
      <w:r w:rsidDel="00000000" w:rsidR="00000000" w:rsidRPr="00000000">
        <w:rPr>
          <w:rtl w:val="0"/>
        </w:rPr>
      </w:r>
    </w:p>
    <w:p w:rsidR="00000000" w:rsidDel="00000000" w:rsidP="00000000" w:rsidRDefault="00000000" w:rsidRPr="00000000" w14:paraId="00000063">
      <w:pPr>
        <w:pStyle w:val="Heading2"/>
        <w:rPr/>
      </w:pPr>
      <w:bookmarkStart w:colFirst="0" w:colLast="0" w:name="_j5ik60e3qvfh" w:id="15"/>
      <w:bookmarkEnd w:id="15"/>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spacing w:before="200" w:lineRule="auto"/>
        <w:rPr/>
      </w:pPr>
      <w:bookmarkStart w:colFirst="0" w:colLast="0" w:name="_xlbzv4j1xbav" w:id="16"/>
      <w:bookmarkEnd w:id="16"/>
      <w:r w:rsidDel="00000000" w:rsidR="00000000" w:rsidRPr="00000000">
        <w:rPr>
          <w:rtl w:val="0"/>
        </w:rPr>
        <w:t xml:space="preserve">4.3 Finish the Circuit and Connect the Output to the LED </w:t>
      </w:r>
    </w:p>
    <w:p w:rsidR="00000000" w:rsidDel="00000000" w:rsidP="00000000" w:rsidRDefault="00000000" w:rsidRPr="00000000" w14:paraId="00000065">
      <w:pPr>
        <w:rPr/>
      </w:pPr>
      <w:r w:rsidDel="00000000" w:rsidR="00000000" w:rsidRPr="00000000">
        <w:rPr>
          <w:rtl w:val="0"/>
        </w:rPr>
        <w:t xml:space="preserve">Connect the outputs of the two AND gates to an OR gate:</w:t>
      </w:r>
    </w:p>
    <w:p w:rsidR="00000000" w:rsidDel="00000000" w:rsidP="00000000" w:rsidRDefault="00000000" w:rsidRPr="00000000" w14:paraId="00000066">
      <w:pPr>
        <w:numPr>
          <w:ilvl w:val="0"/>
          <w:numId w:val="4"/>
        </w:numPr>
        <w:ind w:left="720" w:hanging="360"/>
        <w:rPr>
          <w:u w:val="none"/>
        </w:rPr>
      </w:pPr>
      <w:r w:rsidDel="00000000" w:rsidR="00000000" w:rsidRPr="00000000">
        <w:rPr>
          <w:rtl w:val="0"/>
        </w:rPr>
        <w:t xml:space="preserve">Connect pin 3 of the 7408 (AND) chip to pin 1 of the 7432 (OR) chip.</w:t>
      </w:r>
    </w:p>
    <w:p w:rsidR="00000000" w:rsidDel="00000000" w:rsidP="00000000" w:rsidRDefault="00000000" w:rsidRPr="00000000" w14:paraId="00000067">
      <w:pPr>
        <w:numPr>
          <w:ilvl w:val="0"/>
          <w:numId w:val="4"/>
        </w:numPr>
        <w:ind w:left="720" w:hanging="360"/>
        <w:rPr>
          <w:u w:val="none"/>
        </w:rPr>
      </w:pPr>
      <w:r w:rsidDel="00000000" w:rsidR="00000000" w:rsidRPr="00000000">
        <w:rPr>
          <w:rtl w:val="0"/>
        </w:rPr>
        <w:t xml:space="preserve">Connect pin 6 of the 7408 (AND) chip to pin 2 of the 7432 (OR) chip.</w:t>
      </w:r>
    </w:p>
    <w:p w:rsidR="00000000" w:rsidDel="00000000" w:rsidP="00000000" w:rsidRDefault="00000000" w:rsidRPr="00000000" w14:paraId="00000068">
      <w:pPr>
        <w:numPr>
          <w:ilvl w:val="0"/>
          <w:numId w:val="4"/>
        </w:numPr>
        <w:ind w:left="720" w:hanging="360"/>
        <w:rPr>
          <w:u w:val="none"/>
        </w:rPr>
      </w:pPr>
      <w:r w:rsidDel="00000000" w:rsidR="00000000" w:rsidRPr="00000000">
        <w:rPr>
          <w:rtl w:val="0"/>
        </w:rPr>
        <w:t xml:space="preserve">Verify that your circuit is similar to the circuit in Figure 9.</w:t>
      </w:r>
      <w:r w:rsidDel="00000000" w:rsidR="00000000" w:rsidRPr="00000000">
        <w:rPr>
          <w:rtl w:val="0"/>
        </w:rPr>
      </w:r>
    </w:p>
    <w:p w:rsidR="00000000" w:rsidDel="00000000" w:rsidP="00000000" w:rsidRDefault="00000000" w:rsidRPr="00000000" w14:paraId="00000069">
      <w:pPr>
        <w:pStyle w:val="Heading2"/>
        <w:spacing w:before="200" w:lineRule="auto"/>
        <w:rPr/>
      </w:pPr>
      <w:bookmarkStart w:colFirst="0" w:colLast="0" w:name="_f3ury3ywuirf" w:id="17"/>
      <w:bookmarkEnd w:id="17"/>
      <w:r w:rsidDel="00000000" w:rsidR="00000000" w:rsidRPr="00000000">
        <w:rPr/>
        <w:drawing>
          <wp:inline distB="114300" distT="114300" distL="114300" distR="114300">
            <wp:extent cx="6072188" cy="1960909"/>
            <wp:effectExtent b="0" l="0" r="0" t="0"/>
            <wp:docPr id="8" name="image9.png"/>
            <a:graphic>
              <a:graphicData uri="http://schemas.openxmlformats.org/drawingml/2006/picture">
                <pic:pic>
                  <pic:nvPicPr>
                    <pic:cNvPr id="0" name="image9.png"/>
                    <pic:cNvPicPr preferRelativeResize="0"/>
                  </pic:nvPicPr>
                  <pic:blipFill>
                    <a:blip r:embed="rId25"/>
                    <a:srcRect b="273" l="0" r="0" t="273"/>
                    <a:stretch>
                      <a:fillRect/>
                    </a:stretch>
                  </pic:blipFill>
                  <pic:spPr>
                    <a:xfrm>
                      <a:off x="0" y="0"/>
                      <a:ext cx="6072188" cy="196090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center"/>
        <w:rPr>
          <w:b w:val="1"/>
        </w:rPr>
      </w:pPr>
      <w:r w:rsidDel="00000000" w:rsidR="00000000" w:rsidRPr="00000000">
        <w:rPr>
          <w:sz w:val="20"/>
          <w:szCs w:val="20"/>
          <w:rtl w:val="0"/>
        </w:rPr>
        <w:t xml:space="preserve">Figure 9: Connect the outputs of the two AND gates to an OR gate.</w:t>
      </w:r>
      <w:r w:rsidDel="00000000" w:rsidR="00000000" w:rsidRPr="00000000">
        <w:rPr>
          <w:rtl w:val="0"/>
        </w:rPr>
      </w:r>
    </w:p>
    <w:p w:rsidR="00000000" w:rsidDel="00000000" w:rsidP="00000000" w:rsidRDefault="00000000" w:rsidRPr="00000000" w14:paraId="0000006B">
      <w:pPr>
        <w:ind w:left="0" w:firstLine="0"/>
        <w:rPr>
          <w:sz w:val="20"/>
          <w:szCs w:val="20"/>
        </w:rPr>
      </w:pP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rtl w:val="0"/>
        </w:rPr>
        <w:t xml:space="preserve">Use the LED to display the output of your circuit:</w:t>
      </w:r>
    </w:p>
    <w:p w:rsidR="00000000" w:rsidDel="00000000" w:rsidP="00000000" w:rsidRDefault="00000000" w:rsidRPr="00000000" w14:paraId="0000006D">
      <w:pPr>
        <w:numPr>
          <w:ilvl w:val="0"/>
          <w:numId w:val="1"/>
        </w:numPr>
        <w:ind w:left="720" w:hanging="360"/>
        <w:rPr>
          <w:u w:val="none"/>
        </w:rPr>
      </w:pPr>
      <w:r w:rsidDel="00000000" w:rsidR="00000000" w:rsidRPr="00000000">
        <w:rPr>
          <w:rtl w:val="0"/>
        </w:rPr>
        <w:t xml:space="preserve">Connect pin 3 of the 7432 (OR) chip to a 1 kΩ  resistor. </w:t>
      </w:r>
    </w:p>
    <w:p w:rsidR="00000000" w:rsidDel="00000000" w:rsidP="00000000" w:rsidRDefault="00000000" w:rsidRPr="00000000" w14:paraId="0000006E">
      <w:pPr>
        <w:numPr>
          <w:ilvl w:val="0"/>
          <w:numId w:val="1"/>
        </w:numPr>
        <w:ind w:left="720" w:hanging="360"/>
        <w:rPr>
          <w:u w:val="none"/>
        </w:rPr>
      </w:pPr>
      <w:r w:rsidDel="00000000" w:rsidR="00000000" w:rsidRPr="00000000">
        <w:rPr>
          <w:rtl w:val="0"/>
        </w:rPr>
        <w:t xml:space="preserve">Connect the other end of the resistor to the anode of the LED (the longer end). </w:t>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Connect the cathode of the LED to ground. </w:t>
      </w:r>
    </w:p>
    <w:p w:rsidR="00000000" w:rsidDel="00000000" w:rsidP="00000000" w:rsidRDefault="00000000" w:rsidRPr="00000000" w14:paraId="00000070">
      <w:pPr>
        <w:numPr>
          <w:ilvl w:val="0"/>
          <w:numId w:val="1"/>
        </w:numPr>
        <w:ind w:left="720" w:hanging="360"/>
        <w:rPr>
          <w:u w:val="none"/>
        </w:rPr>
      </w:pPr>
      <w:r w:rsidDel="00000000" w:rsidR="00000000" w:rsidRPr="00000000">
        <w:rPr>
          <w:rtl w:val="0"/>
        </w:rPr>
        <w:t xml:space="preserve">Your circuit should look similar to the diagram in Figure 10.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Do not turn on the power yet. </w:t>
      </w:r>
      <w:r w:rsidDel="00000000" w:rsidR="00000000" w:rsidRPr="00000000">
        <w:rPr>
          <w:u w:val="single"/>
          <w:rtl w:val="0"/>
        </w:rPr>
        <w:t xml:space="preserve">Before proceeding, have the TA verify your final implementation.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3">
      <w:pPr>
        <w:spacing w:before="200" w:lineRule="auto"/>
        <w:ind w:left="0" w:firstLine="0"/>
        <w:jc w:val="center"/>
        <w:rPr/>
      </w:pPr>
      <w:r w:rsidDel="00000000" w:rsidR="00000000" w:rsidRPr="00000000">
        <w:rPr/>
        <w:drawing>
          <wp:inline distB="114300" distT="114300" distL="114300" distR="114300">
            <wp:extent cx="6014389" cy="1988550"/>
            <wp:effectExtent b="0" l="0" r="0" t="0"/>
            <wp:docPr id="5" name="image6.jpg"/>
            <a:graphic>
              <a:graphicData uri="http://schemas.openxmlformats.org/drawingml/2006/picture">
                <pic:pic>
                  <pic:nvPicPr>
                    <pic:cNvPr id="0" name="image6.jpg"/>
                    <pic:cNvPicPr preferRelativeResize="0"/>
                  </pic:nvPicPr>
                  <pic:blipFill>
                    <a:blip r:embed="rId26"/>
                    <a:srcRect b="0" l="53" r="53" t="0"/>
                    <a:stretch>
                      <a:fillRect/>
                    </a:stretch>
                  </pic:blipFill>
                  <pic:spPr>
                    <a:xfrm>
                      <a:off x="0" y="0"/>
                      <a:ext cx="6014389" cy="19885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pPr>
      <w:r w:rsidDel="00000000" w:rsidR="00000000" w:rsidRPr="00000000">
        <w:rPr>
          <w:sz w:val="20"/>
          <w:szCs w:val="20"/>
          <w:rtl w:val="0"/>
        </w:rPr>
        <w:t xml:space="preserve">Figure 10: Visualize the output </w:t>
      </w:r>
      <m:oMath>
        <m:r>
          <w:rPr>
            <w:sz w:val="20"/>
            <w:szCs w:val="20"/>
          </w:rPr>
          <m:t xml:space="preserve">f</m:t>
        </m:r>
      </m:oMath>
      <w:r w:rsidDel="00000000" w:rsidR="00000000" w:rsidRPr="00000000">
        <w:rPr>
          <w:sz w:val="20"/>
          <w:szCs w:val="20"/>
          <w:rtl w:val="0"/>
        </w:rPr>
        <w:t xml:space="preserve"> by connecting it to the LED.</w:t>
      </w:r>
      <w:r w:rsidDel="00000000" w:rsidR="00000000" w:rsidRPr="00000000">
        <w:rPr>
          <w:rtl w:val="0"/>
        </w:rPr>
      </w:r>
    </w:p>
    <w:p w:rsidR="00000000" w:rsidDel="00000000" w:rsidP="00000000" w:rsidRDefault="00000000" w:rsidRPr="00000000" w14:paraId="00000075">
      <w:pPr>
        <w:pStyle w:val="Heading1"/>
        <w:rPr/>
      </w:pPr>
      <w:bookmarkStart w:colFirst="0" w:colLast="0" w:name="_t8oi0aic6c3a" w:id="18"/>
      <w:bookmarkEnd w:id="18"/>
      <w:r w:rsidDel="00000000" w:rsidR="00000000" w:rsidRPr="00000000">
        <w:br w:type="page"/>
      </w:r>
      <w:r w:rsidDel="00000000" w:rsidR="00000000" w:rsidRPr="00000000">
        <w:rPr>
          <w:rtl w:val="0"/>
        </w:rPr>
      </w:r>
    </w:p>
    <w:p w:rsidR="00000000" w:rsidDel="00000000" w:rsidP="00000000" w:rsidRDefault="00000000" w:rsidRPr="00000000" w14:paraId="00000076">
      <w:pPr>
        <w:spacing w:before="200" w:lineRule="auto"/>
        <w:jc w:val="center"/>
        <w:rPr/>
      </w:pPr>
      <w:r w:rsidDel="00000000" w:rsidR="00000000" w:rsidRPr="00000000">
        <w:rPr/>
        <w:drawing>
          <wp:inline distB="114300" distT="114300" distL="114300" distR="114300">
            <wp:extent cx="1876425" cy="6267450"/>
            <wp:effectExtent b="0" l="0" r="0" t="0"/>
            <wp:docPr id="11" name="image4.png"/>
            <a:graphic>
              <a:graphicData uri="http://schemas.openxmlformats.org/drawingml/2006/picture">
                <pic:pic>
                  <pic:nvPicPr>
                    <pic:cNvPr id="0" name="image4.png"/>
                    <pic:cNvPicPr preferRelativeResize="0"/>
                  </pic:nvPicPr>
                  <pic:blipFill>
                    <a:blip r:embed="rId27"/>
                    <a:srcRect b="2102" l="22092" r="41617" t="6490"/>
                    <a:stretch>
                      <a:fillRect/>
                    </a:stretch>
                  </pic:blipFill>
                  <pic:spPr>
                    <a:xfrm rot="16200000">
                      <a:off x="0" y="0"/>
                      <a:ext cx="1876425" cy="62674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pPr>
      <w:r w:rsidDel="00000000" w:rsidR="00000000" w:rsidRPr="00000000">
        <w:rPr>
          <w:sz w:val="20"/>
          <w:szCs w:val="20"/>
          <w:rtl w:val="0"/>
        </w:rPr>
        <w:t xml:space="preserve">Figure 11: Completed breadboard implementation of a 2-to-1 MUX.</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rPr/>
      </w:pPr>
      <w:bookmarkStart w:colFirst="0" w:colLast="0" w:name="_botfzvgfypu3" w:id="19"/>
      <w:bookmarkEnd w:id="19"/>
      <w:commentRangeStart w:id="0"/>
      <w:r w:rsidDel="00000000" w:rsidR="00000000" w:rsidRPr="00000000">
        <w:rPr>
          <w:rtl w:val="0"/>
        </w:rPr>
        <w:t xml:space="preserve">5</w:t>
      </w:r>
      <w:r w:rsidDel="00000000" w:rsidR="00000000" w:rsidRPr="00000000">
        <w:rPr>
          <w:rtl w:val="0"/>
        </w:rPr>
        <w:t xml:space="preserve">.0 Testing</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Test all rows of the truth table that you filled out in the prelab to verify that your circuit works correctly. If your output does not match the expected values, double check all connections to ensure that they are placed correctly and that they have not come loose during assembly.</w:t>
      </w:r>
    </w:p>
    <w:p w:rsidR="00000000" w:rsidDel="00000000" w:rsidP="00000000" w:rsidRDefault="00000000" w:rsidRPr="00000000" w14:paraId="0000007B">
      <w:pPr>
        <w:rPr/>
      </w:pPr>
      <w:r w:rsidDel="00000000" w:rsidR="00000000" w:rsidRPr="00000000">
        <w:rPr>
          <w:rtl w:val="0"/>
        </w:rPr>
        <w:t xml:space="preserve">Once you have the MUX completely tested and working</w:t>
      </w:r>
      <w:r w:rsidDel="00000000" w:rsidR="00000000" w:rsidRPr="00000000">
        <w:rPr>
          <w:rtl w:val="0"/>
        </w:rPr>
        <w:t xml:space="preserve">, </w:t>
      </w:r>
      <w:r w:rsidDel="00000000" w:rsidR="00000000" w:rsidRPr="00000000">
        <w:rPr>
          <w:u w:val="single"/>
          <w:rtl w:val="0"/>
        </w:rPr>
        <w:t xml:space="preserve">demonstrate your circuit to the TA.</w:t>
      </w: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t xml:space="preserve">Troubleshooting</w:t>
      </w:r>
      <w:r w:rsidDel="00000000" w:rsidR="00000000" w:rsidRPr="00000000">
        <w:rPr>
          <w:rtl w:val="0"/>
        </w:rPr>
        <w:t xml:space="preserve"> Tips: Trace all wires with the tip of your pen to confirm that they connect to the right columns of the breadboard. Verify that the LED is in the correct orientation. Carefully touch the chips to measure their temperature.If any of them feels hot, it may be burnt out and should be replaced.</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rPr/>
      </w:pPr>
      <w:bookmarkStart w:colFirst="0" w:colLast="0" w:name="_8tspk8nl038" w:id="20"/>
      <w:bookmarkEnd w:id="20"/>
      <w:r w:rsidDel="00000000" w:rsidR="00000000" w:rsidRPr="00000000">
        <w:rPr>
          <w:rtl w:val="0"/>
        </w:rPr>
        <w:t xml:space="preserve">6</w:t>
      </w:r>
      <w:r w:rsidDel="00000000" w:rsidR="00000000" w:rsidRPr="00000000">
        <w:rPr>
          <w:rtl w:val="0"/>
        </w:rPr>
        <w:t xml:space="preserve">.0 </w:t>
      </w:r>
      <w:r w:rsidDel="00000000" w:rsidR="00000000" w:rsidRPr="00000000">
        <w:rPr>
          <w:rtl w:val="0"/>
        </w:rPr>
        <w:t xml:space="preserve">Measure Voltages with a Multimeter</w:t>
      </w:r>
    </w:p>
    <w:p w:rsidR="00000000" w:rsidDel="00000000" w:rsidP="00000000" w:rsidRDefault="00000000" w:rsidRPr="00000000" w14:paraId="0000007F">
      <w:pPr>
        <w:rPr>
          <w:u w:val="single"/>
        </w:rPr>
      </w:pPr>
      <w:r w:rsidDel="00000000" w:rsidR="00000000" w:rsidRPr="00000000">
        <w:rPr>
          <w:rtl w:val="0"/>
        </w:rPr>
        <w:t xml:space="preserve">The LED shows only the final output of the circuit. To investigate the intermediate outputs of the logic gates you need to use a multimeter. Turn the circular dial in the center of the multimeter to the 20V marker. Connect the black lead of the multimeter to the ground rail on the bottom of the breadboard. Use the red lead to measure the voltage at a specific point. For example, Figure 11 shows how to measure the output of the NOT gate. </w:t>
      </w:r>
      <w:r w:rsidDel="00000000" w:rsidR="00000000" w:rsidRPr="00000000">
        <w:rPr>
          <w:u w:val="single"/>
          <w:rtl w:val="0"/>
        </w:rPr>
        <w:t xml:space="preserve">After completing all tests, show the recorded results to the TA for a final check off.</w:t>
      </w:r>
      <w:r w:rsidDel="00000000" w:rsidR="00000000" w:rsidRPr="00000000">
        <w:rPr>
          <w:rtl w:val="0"/>
        </w:rPr>
      </w:r>
    </w:p>
    <w:p w:rsidR="00000000" w:rsidDel="00000000" w:rsidP="00000000" w:rsidRDefault="00000000" w:rsidRPr="00000000" w14:paraId="00000080">
      <w:pPr>
        <w:pStyle w:val="Heading2"/>
        <w:spacing w:before="200" w:lineRule="auto"/>
        <w:rPr/>
      </w:pPr>
      <w:bookmarkStart w:colFirst="0" w:colLast="0" w:name="_whthv5sy1016" w:id="21"/>
      <w:bookmarkEnd w:id="21"/>
      <w:r w:rsidDel="00000000" w:rsidR="00000000" w:rsidRPr="00000000">
        <w:rPr>
          <w:rtl w:val="0"/>
        </w:rPr>
        <w:t xml:space="preserve">6</w:t>
      </w:r>
      <w:r w:rsidDel="00000000" w:rsidR="00000000" w:rsidRPr="00000000">
        <w:rPr>
          <w:rtl w:val="0"/>
        </w:rPr>
        <w:t xml:space="preserve">.1 Test One</w:t>
      </w:r>
    </w:p>
    <w:p w:rsidR="00000000" w:rsidDel="00000000" w:rsidP="00000000" w:rsidRDefault="00000000" w:rsidRPr="00000000" w14:paraId="00000081">
      <w:pPr>
        <w:ind w:left="0" w:firstLine="0"/>
        <w:rPr/>
      </w:pPr>
      <w:r w:rsidDel="00000000" w:rsidR="00000000" w:rsidRPr="00000000">
        <w:rPr>
          <w:rtl w:val="0"/>
        </w:rPr>
        <w:t xml:space="preserve">Test the voltage on the select input. Insert the red lead of the multimeter between switch 2 and the resistor that is in the same column of the breadboard. Measure the voltage when the switch is off (first measurement) and when the switch is turned on (second measurement).</w:t>
      </w:r>
    </w:p>
    <w:p w:rsidR="00000000" w:rsidDel="00000000" w:rsidP="00000000" w:rsidRDefault="00000000" w:rsidRPr="00000000" w14:paraId="00000082">
      <w:pPr>
        <w:pStyle w:val="Heading2"/>
        <w:spacing w:before="200" w:lineRule="auto"/>
        <w:rPr/>
      </w:pPr>
      <w:bookmarkStart w:colFirst="0" w:colLast="0" w:name="_enfzgmh3a5ic" w:id="22"/>
      <w:bookmarkEnd w:id="22"/>
      <w:r w:rsidDel="00000000" w:rsidR="00000000" w:rsidRPr="00000000">
        <w:rPr>
          <w:rtl w:val="0"/>
        </w:rPr>
        <w:t xml:space="preserve">6.2 Test Two</w:t>
      </w:r>
    </w:p>
    <w:p w:rsidR="00000000" w:rsidDel="00000000" w:rsidP="00000000" w:rsidRDefault="00000000" w:rsidRPr="00000000" w14:paraId="00000083">
      <w:pPr>
        <w:ind w:left="0" w:firstLine="0"/>
        <w:rPr/>
      </w:pPr>
      <w:r w:rsidDel="00000000" w:rsidR="00000000" w:rsidRPr="00000000">
        <w:rPr>
          <w:rtl w:val="0"/>
        </w:rPr>
        <w:t xml:space="preserve">Test the voltage on the output of an AND gate. Insert the red lead of the multimeter into the column connected to pin 3 of the 7408 (AND) chip. Measure the value of </w:t>
      </w:r>
      <m:oMath>
        <m:bar>
          <m:barPr>
            <m:pos/>
            <m:ctrlPr>
              <w:rPr/>
            </m:ctrlPr>
          </m:barPr>
          <m:e>
            <m:r>
              <w:rPr/>
              <m:t xml:space="preserve">s</m:t>
            </m:r>
          </m:e>
        </m:bar>
        <m:sSub>
          <m:sSubPr>
            <m:ctrlPr>
              <w:rPr/>
            </m:ctrlPr>
          </m:sSubPr>
          <m:e>
            <m:r>
              <w:rPr/>
              <m:t xml:space="preserve">x</m:t>
            </m:r>
          </m:e>
          <m:sub>
            <m:r>
              <w:rPr/>
              <m:t xml:space="preserve">1</m:t>
            </m:r>
          </m:sub>
        </m:sSub>
      </m:oMath>
      <w:r w:rsidDel="00000000" w:rsidR="00000000" w:rsidRPr="00000000">
        <w:rPr>
          <w:rtl w:val="0"/>
        </w:rPr>
        <w:t xml:space="preserve">when the three inputs are </w:t>
      </w:r>
      <m:oMath>
        <m:r>
          <w:rPr/>
          <m:t xml:space="preserve">s</m:t>
        </m:r>
        <m:sSub>
          <m:sSubPr>
            <m:ctrlPr>
              <w:rPr/>
            </m:ctrlPr>
          </m:sSubPr>
          <m:e>
            <m:r>
              <w:rPr/>
              <m:t xml:space="preserve">x</m:t>
            </m:r>
          </m:e>
          <m:sub>
            <m:r>
              <w:rPr/>
              <m:t xml:space="preserve">1</m:t>
            </m:r>
          </m:sub>
        </m:sSub>
        <m:sSub>
          <m:sSubPr>
            <m:ctrlPr>
              <w:rPr/>
            </m:ctrlPr>
          </m:sSubPr>
          <m:e>
            <m:r>
              <w:rPr/>
              <m:t xml:space="preserve">x</m:t>
            </m:r>
          </m:e>
          <m:sub>
            <m:r>
              <w:rPr/>
              <m:t xml:space="preserve">2</m:t>
            </m:r>
          </m:sub>
        </m:sSub>
      </m:oMath>
      <w:r w:rsidDel="00000000" w:rsidR="00000000" w:rsidRPr="00000000">
        <w:rPr>
          <w:vertAlign w:val="subscript"/>
          <w:rtl w:val="0"/>
        </w:rPr>
        <w:t xml:space="preserve"> </w:t>
      </w:r>
      <w:r w:rsidDel="00000000" w:rsidR="00000000" w:rsidRPr="00000000">
        <w:rPr>
          <w:rtl w:val="0"/>
        </w:rPr>
        <w:t xml:space="preserve">= 010 (first measurement) and </w:t>
      </w:r>
      <m:oMath>
        <m:r>
          <w:rPr/>
          <m:t xml:space="preserve">s</m:t>
        </m:r>
        <m:sSub>
          <m:sSubPr>
            <m:ctrlPr>
              <w:rPr/>
            </m:ctrlPr>
          </m:sSubPr>
          <m:e>
            <m:r>
              <w:rPr/>
              <m:t xml:space="preserve">x</m:t>
            </m:r>
          </m:e>
          <m:sub>
            <m:r>
              <w:rPr/>
              <m:t xml:space="preserve">1</m:t>
            </m:r>
          </m:sub>
        </m:sSub>
        <m:sSub>
          <m:sSubPr>
            <m:ctrlPr>
              <w:rPr/>
            </m:ctrlPr>
          </m:sSubPr>
          <m:e>
            <m:r>
              <w:rPr/>
              <m:t xml:space="preserve">x</m:t>
            </m:r>
          </m:e>
          <m:sub>
            <m:r>
              <w:rPr/>
              <m:t xml:space="preserve">2</m:t>
            </m:r>
          </m:sub>
        </m:sSub>
      </m:oMath>
      <w:r w:rsidDel="00000000" w:rsidR="00000000" w:rsidRPr="00000000">
        <w:rPr>
          <w:vertAlign w:val="subscript"/>
          <w:rtl w:val="0"/>
        </w:rPr>
        <w:t xml:space="preserve"> </w:t>
      </w:r>
      <w:r w:rsidDel="00000000" w:rsidR="00000000" w:rsidRPr="00000000">
        <w:rPr>
          <w:rtl w:val="0"/>
        </w:rPr>
        <w:t xml:space="preserve">= 111 (second measurement).</w:t>
      </w:r>
      <w:r w:rsidDel="00000000" w:rsidR="00000000" w:rsidRPr="00000000">
        <w:rPr>
          <w:rtl w:val="0"/>
        </w:rPr>
      </w:r>
    </w:p>
    <w:p w:rsidR="00000000" w:rsidDel="00000000" w:rsidP="00000000" w:rsidRDefault="00000000" w:rsidRPr="00000000" w14:paraId="00000084">
      <w:pPr>
        <w:pStyle w:val="Heading2"/>
        <w:spacing w:before="200" w:lineRule="auto"/>
        <w:rPr/>
      </w:pPr>
      <w:bookmarkStart w:colFirst="0" w:colLast="0" w:name="_6herehoxag03" w:id="23"/>
      <w:bookmarkEnd w:id="23"/>
      <w:r w:rsidDel="00000000" w:rsidR="00000000" w:rsidRPr="00000000">
        <w:rPr>
          <w:rtl w:val="0"/>
        </w:rPr>
        <w:t xml:space="preserve">6.3 Test Three</w:t>
      </w:r>
    </w:p>
    <w:p w:rsidR="00000000" w:rsidDel="00000000" w:rsidP="00000000" w:rsidRDefault="00000000" w:rsidRPr="00000000" w14:paraId="00000085">
      <w:pPr>
        <w:ind w:left="0" w:firstLine="0"/>
        <w:rPr/>
      </w:pPr>
      <w:r w:rsidDel="00000000" w:rsidR="00000000" w:rsidRPr="00000000">
        <w:rPr>
          <w:rtl w:val="0"/>
        </w:rPr>
        <w:t xml:space="preserve">Test the voltage on the output of an OR gate. Insert the red lead of the multimeter into the column connected to pin 3 of the 7432 (OR) chip. Measure the voltage for inputs </w:t>
      </w:r>
      <m:oMath>
        <m:r>
          <w:rPr/>
          <m:t xml:space="preserve">s</m:t>
        </m:r>
        <m:sSub>
          <m:sSubPr>
            <m:ctrlPr>
              <w:rPr/>
            </m:ctrlPr>
          </m:sSubPr>
          <m:e>
            <m:r>
              <w:rPr/>
              <m:t xml:space="preserve">x</m:t>
            </m:r>
          </m:e>
          <m:sub>
            <m:r>
              <w:rPr/>
              <m:t xml:space="preserve">1</m:t>
            </m:r>
          </m:sub>
        </m:sSub>
        <m:sSub>
          <m:sSubPr>
            <m:ctrlPr>
              <w:rPr/>
            </m:ctrlPr>
          </m:sSubPr>
          <m:e>
            <m:r>
              <w:rPr/>
              <m:t xml:space="preserve">x</m:t>
            </m:r>
          </m:e>
          <m:sub>
            <m:r>
              <w:rPr/>
              <m:t xml:space="preserve">2</m:t>
            </m:r>
          </m:sub>
        </m:sSub>
      </m:oMath>
      <w:r w:rsidDel="00000000" w:rsidR="00000000" w:rsidRPr="00000000">
        <w:rPr>
          <w:vertAlign w:val="subscript"/>
          <w:rtl w:val="0"/>
        </w:rPr>
        <w:t xml:space="preserve"> </w:t>
      </w:r>
      <w:r w:rsidDel="00000000" w:rsidR="00000000" w:rsidRPr="00000000">
        <w:rPr>
          <w:rtl w:val="0"/>
        </w:rPr>
        <w:t xml:space="preserve">= 001 (first measurement) and </w:t>
      </w:r>
      <m:oMath>
        <m:r>
          <w:rPr/>
          <m:t xml:space="preserve">s</m:t>
        </m:r>
        <m:sSub>
          <m:sSubPr>
            <m:ctrlPr>
              <w:rPr/>
            </m:ctrlPr>
          </m:sSubPr>
          <m:e>
            <m:r>
              <w:rPr/>
              <m:t xml:space="preserve">x</m:t>
            </m:r>
          </m:e>
          <m:sub>
            <m:r>
              <w:rPr/>
              <m:t xml:space="preserve">1</m:t>
            </m:r>
          </m:sub>
        </m:sSub>
        <m:sSub>
          <m:sSubPr>
            <m:ctrlPr>
              <w:rPr/>
            </m:ctrlPr>
          </m:sSubPr>
          <m:e>
            <m:r>
              <w:rPr/>
              <m:t xml:space="preserve">x</m:t>
            </m:r>
          </m:e>
          <m:sub>
            <m:r>
              <w:rPr/>
              <m:t xml:space="preserve">2</m:t>
            </m:r>
          </m:sub>
        </m:sSub>
      </m:oMath>
      <w:r w:rsidDel="00000000" w:rsidR="00000000" w:rsidRPr="00000000">
        <w:rPr>
          <w:vertAlign w:val="subscript"/>
          <w:rtl w:val="0"/>
        </w:rPr>
        <w:t xml:space="preserve"> </w:t>
      </w:r>
      <w:r w:rsidDel="00000000" w:rsidR="00000000" w:rsidRPr="00000000">
        <w:rPr>
          <w:rtl w:val="0"/>
        </w:rPr>
        <w:t xml:space="preserve">= 011 (second measurement).</w:t>
      </w:r>
      <w:r w:rsidDel="00000000" w:rsidR="00000000" w:rsidRPr="00000000">
        <w:rPr>
          <w:rtl w:val="0"/>
        </w:rPr>
      </w:r>
    </w:p>
    <w:sectPr>
      <w:headerReference r:id="rId28" w:type="default"/>
      <w:headerReference r:id="rId29" w:type="first"/>
      <w:footerReference r:id="rId30" w:type="default"/>
      <w:footerReference r:id="rId31"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Tessa Morgan" w:id="0" w:date="2025-03-26T20:44:46Z">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Notes: Fig 11 and 12 look a bit too different. Took Parnika about 30 min. Also may include troubleshooting tips such as feeling the chips to indicate burnout and how to test for chip vs wiring faults.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jc w:val="right"/>
      <w:rPr/>
    </w:pPr>
    <w:r w:rsidDel="00000000" w:rsidR="00000000" w:rsidRPr="00000000">
      <w:rPr>
        <w:rFonts w:ascii="Times New Roman" w:cs="Times New Roman" w:eastAsia="Times New Roman" w:hAnsi="Times New Roman"/>
        <w:color w:val="943634"/>
        <w:sz w:val="36"/>
        <w:szCs w:val="36"/>
        <w:rtl w:val="0"/>
      </w:rPr>
      <w:t xml:space="preserve">Lab 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rtl w:val="0"/>
      </w:rPr>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5880"/>
      <w:tblGridChange w:id="0">
        <w:tblGrid>
          <w:gridCol w:w="3000"/>
          <w:gridCol w:w="5880"/>
        </w:tblGrid>
      </w:tblGridChange>
    </w:tblGrid>
    <w:tr>
      <w:trPr>
        <w:cantSplit w:val="0"/>
        <w:trHeight w:val="1513.3447265624998" w:hRule="atLeast"/>
        <w:tblHeader w:val="0"/>
      </w:trPr>
      <w:tc>
        <w:tcPr>
          <w:tcBorders>
            <w:top w:color="000000" w:space="0" w:sz="0" w:val="nil"/>
            <w:left w:color="000000" w:space="0" w:sz="0" w:val="nil"/>
            <w:bottom w:color="943634" w:space="0" w:sz="5" w:val="single"/>
            <w:right w:color="000000" w:space="0" w:sz="0" w:val="nil"/>
          </w:tcBorders>
          <w:shd w:fill="943634" w:val="clear"/>
          <w:tcMar>
            <w:top w:w="0.0" w:type="dxa"/>
            <w:left w:w="120.0" w:type="dxa"/>
            <w:bottom w:w="0.0" w:type="dxa"/>
            <w:right w:w="120.0" w:type="dxa"/>
          </w:tcMar>
          <w:vAlign w:val="top"/>
        </w:tcPr>
        <w:p w:rsidR="00000000" w:rsidDel="00000000" w:rsidP="00000000" w:rsidRDefault="00000000" w:rsidRPr="00000000" w14:paraId="00000089">
          <w:pPr>
            <w:jc w:val="center"/>
            <w:rPr>
              <w:rFonts w:ascii="Calibri" w:cs="Calibri" w:eastAsia="Calibri" w:hAnsi="Calibri"/>
              <w:color w:val="ddd9c3"/>
              <w:sz w:val="20"/>
              <w:szCs w:val="20"/>
            </w:rPr>
          </w:pPr>
          <w:r w:rsidDel="00000000" w:rsidR="00000000" w:rsidRPr="00000000">
            <w:rPr>
              <w:rFonts w:ascii="Times New Roman" w:cs="Times New Roman" w:eastAsia="Times New Roman" w:hAnsi="Times New Roman"/>
              <w:color w:val="ddd9c3"/>
              <w:sz w:val="36"/>
              <w:szCs w:val="36"/>
              <w:rtl w:val="0"/>
            </w:rPr>
            <w:t xml:space="preserve">CprE 3710x Lab 1</w:t>
            <w:br w:type="textWrapping"/>
          </w:r>
          <w:r w:rsidDel="00000000" w:rsidR="00000000" w:rsidRPr="00000000">
            <w:rPr>
              <w:rFonts w:ascii="Times New Roman" w:cs="Times New Roman" w:eastAsia="Times New Roman" w:hAnsi="Times New Roman"/>
              <w:color w:val="ddd9c3"/>
              <w:sz w:val="20"/>
              <w:szCs w:val="20"/>
              <w:rtl w:val="0"/>
            </w:rPr>
            <w:t xml:space="preserve"> </w:t>
          </w:r>
          <w:r w:rsidDel="00000000" w:rsidR="00000000" w:rsidRPr="00000000">
            <w:rPr>
              <w:rFonts w:ascii="Calibri" w:cs="Calibri" w:eastAsia="Calibri" w:hAnsi="Calibri"/>
              <w:color w:val="ddd9c3"/>
              <w:sz w:val="20"/>
              <w:szCs w:val="20"/>
              <w:rtl w:val="0"/>
            </w:rPr>
            <w:t xml:space="preserve">Electrical and Computer Engineering</w:t>
          </w:r>
        </w:p>
        <w:p w:rsidR="00000000" w:rsidDel="00000000" w:rsidP="00000000" w:rsidRDefault="00000000" w:rsidRPr="00000000" w14:paraId="0000008A">
          <w:pPr>
            <w:jc w:val="center"/>
            <w:rPr>
              <w:rFonts w:ascii="Calibri" w:cs="Calibri" w:eastAsia="Calibri" w:hAnsi="Calibri"/>
              <w:color w:val="ddd9c3"/>
              <w:sz w:val="20"/>
              <w:szCs w:val="20"/>
            </w:rPr>
          </w:pPr>
          <w:r w:rsidDel="00000000" w:rsidR="00000000" w:rsidRPr="00000000">
            <w:rPr>
              <w:rFonts w:ascii="Calibri" w:cs="Calibri" w:eastAsia="Calibri" w:hAnsi="Calibri"/>
              <w:color w:val="ddd9c3"/>
              <w:sz w:val="20"/>
              <w:szCs w:val="20"/>
              <w:rtl w:val="0"/>
            </w:rPr>
            <w:t xml:space="preserve">Iowa State University</w:t>
          </w:r>
        </w:p>
      </w:tc>
      <w:tc>
        <w:tcPr>
          <w:tcBorders>
            <w:top w:color="000000" w:space="0" w:sz="0" w:val="nil"/>
            <w:left w:color="000000" w:space="0" w:sz="0" w:val="nil"/>
            <w:bottom w:color="000000" w:space="0" w:sz="5" w:val="single"/>
            <w:right w:color="000000" w:space="0" w:sz="0" w:val="nil"/>
          </w:tcBorders>
          <w:tcMar>
            <w:top w:w="0.0" w:type="dxa"/>
            <w:left w:w="120.0" w:type="dxa"/>
            <w:bottom w:w="0.0" w:type="dxa"/>
            <w:right w:w="120.0" w:type="dxa"/>
          </w:tcMar>
          <w:vAlign w:val="top"/>
        </w:tcPr>
        <w:p w:rsidR="00000000" w:rsidDel="00000000" w:rsidP="00000000" w:rsidRDefault="00000000" w:rsidRPr="00000000" w14:paraId="0000008B">
          <w:pPr>
            <w:spacing w:after="240" w:before="240" w:lineRule="auto"/>
            <w:jc w:val="center"/>
            <w:rPr>
              <w:rFonts w:ascii="Times New Roman" w:cs="Times New Roman" w:eastAsia="Times New Roman" w:hAnsi="Times New Roman"/>
              <w:b w:val="1"/>
              <w:color w:val="943634"/>
              <w:sz w:val="36"/>
              <w:szCs w:val="36"/>
            </w:rPr>
          </w:pPr>
          <w:r w:rsidDel="00000000" w:rsidR="00000000" w:rsidRPr="00000000">
            <w:rPr>
              <w:rFonts w:ascii="Times New Roman" w:cs="Times New Roman" w:eastAsia="Times New Roman" w:hAnsi="Times New Roman"/>
              <w:b w:val="1"/>
              <w:color w:val="943634"/>
              <w:sz w:val="36"/>
              <w:szCs w:val="36"/>
              <w:rtl w:val="0"/>
            </w:rPr>
            <w:t xml:space="preserve">Implement a 2-to-1 MUX</w:t>
          </w:r>
        </w:p>
      </w:tc>
    </w:tr>
  </w:tbl>
  <w:p w:rsidR="00000000" w:rsidDel="00000000" w:rsidP="00000000" w:rsidRDefault="00000000" w:rsidRPr="00000000" w14:paraId="0000008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0.jpg"/><Relationship Id="rId21" Type="http://schemas.openxmlformats.org/officeDocument/2006/relationships/image" Target="media/image13.jpg"/><Relationship Id="rId24" Type="http://schemas.openxmlformats.org/officeDocument/2006/relationships/image" Target="media/image8.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ti.com/lit/ds/symlink/cd74hct32.pdf" TargetMode="External"/><Relationship Id="rId26" Type="http://schemas.openxmlformats.org/officeDocument/2006/relationships/image" Target="media/image6.jpg"/><Relationship Id="rId25" Type="http://schemas.openxmlformats.org/officeDocument/2006/relationships/image" Target="media/image9.png"/><Relationship Id="rId28" Type="http://schemas.openxmlformats.org/officeDocument/2006/relationships/header" Target="header1.xml"/><Relationship Id="rId27"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xml"/><Relationship Id="rId7" Type="http://schemas.openxmlformats.org/officeDocument/2006/relationships/image" Target="media/image5.png"/><Relationship Id="rId8" Type="http://schemas.openxmlformats.org/officeDocument/2006/relationships/hyperlink" Target="https://www.ti.com/lit/ds/symlink/cd74hc08.pdf" TargetMode="External"/><Relationship Id="rId31" Type="http://schemas.openxmlformats.org/officeDocument/2006/relationships/footer" Target="footer2.xml"/><Relationship Id="rId30" Type="http://schemas.openxmlformats.org/officeDocument/2006/relationships/footer" Target="footer1.xml"/><Relationship Id="rId11" Type="http://schemas.openxmlformats.org/officeDocument/2006/relationships/hyperlink" Target="https://www.digikey.com/en/products/detail/te-connectivity-alcoswitch-switches/5435640-2/969224" TargetMode="External"/><Relationship Id="rId10" Type="http://schemas.openxmlformats.org/officeDocument/2006/relationships/hyperlink" Target="https://www.ti.com/lit/ds/symlink/cd74hc04.pdf" TargetMode="External"/><Relationship Id="rId13" Type="http://schemas.openxmlformats.org/officeDocument/2006/relationships/hyperlink" Target="https://static.rapidonline.com/pdf/73-4538_v1.pdf" TargetMode="External"/><Relationship Id="rId12" Type="http://schemas.openxmlformats.org/officeDocument/2006/relationships/hyperlink" Target="https://www.digikey.com/en/products/detail/c-k/BPA04B/949993" TargetMode="External"/><Relationship Id="rId15" Type="http://schemas.openxmlformats.org/officeDocument/2006/relationships/image" Target="media/image1.png"/><Relationship Id="rId14"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2.png"/><Relationship Id="rId19" Type="http://schemas.openxmlformats.org/officeDocument/2006/relationships/image" Target="media/image14.png"/><Relationship Id="rId18"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